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192B5" w14:textId="77777777" w:rsidR="005117B2" w:rsidRPr="000F3ED9" w:rsidRDefault="00000000">
      <w:pPr>
        <w:spacing w:after="0" w:line="259" w:lineRule="auto"/>
        <w:ind w:left="0" w:right="2" w:firstLine="0"/>
        <w:jc w:val="center"/>
        <w:rPr>
          <w:szCs w:val="22"/>
        </w:rPr>
      </w:pPr>
      <w:r w:rsidRPr="000F3ED9">
        <w:rPr>
          <w:b/>
          <w:szCs w:val="22"/>
        </w:rPr>
        <w:t xml:space="preserve">Antoinette J. Pole </w:t>
      </w:r>
    </w:p>
    <w:p w14:paraId="1865F79B" w14:textId="77777777" w:rsidR="005117B2" w:rsidRPr="000F3ED9" w:rsidRDefault="00000000">
      <w:pPr>
        <w:spacing w:after="0" w:line="240" w:lineRule="auto"/>
        <w:ind w:left="2899" w:firstLine="0"/>
        <w:jc w:val="center"/>
        <w:rPr>
          <w:szCs w:val="22"/>
        </w:rPr>
      </w:pPr>
      <w:r w:rsidRPr="000F3ED9">
        <w:rPr>
          <w:szCs w:val="22"/>
        </w:rPr>
        <w:t xml:space="preserve"> (212) 475-</w:t>
      </w:r>
      <w:proofErr w:type="gramStart"/>
      <w:r w:rsidRPr="000F3ED9">
        <w:rPr>
          <w:szCs w:val="22"/>
        </w:rPr>
        <w:t>5382  tonipole@gmail.com</w:t>
      </w:r>
      <w:proofErr w:type="gramEnd"/>
      <w:r w:rsidRPr="000F3ED9">
        <w:rPr>
          <w:szCs w:val="22"/>
        </w:rPr>
        <w:t xml:space="preserve"> </w:t>
      </w:r>
    </w:p>
    <w:p w14:paraId="1AD8C496" w14:textId="77777777" w:rsidR="005117B2" w:rsidRPr="000F3ED9" w:rsidRDefault="00000000">
      <w:pPr>
        <w:spacing w:after="0" w:line="259" w:lineRule="auto"/>
        <w:ind w:left="0" w:right="0" w:firstLine="0"/>
        <w:rPr>
          <w:szCs w:val="22"/>
        </w:rPr>
      </w:pPr>
      <w:r w:rsidRPr="000F3ED9">
        <w:rPr>
          <w:szCs w:val="22"/>
        </w:rPr>
        <w:t xml:space="preserve"> </w:t>
      </w:r>
    </w:p>
    <w:p w14:paraId="08FA68B7" w14:textId="77777777" w:rsidR="005117B2" w:rsidRPr="000F3ED9" w:rsidRDefault="00000000">
      <w:pPr>
        <w:spacing w:after="0" w:line="259" w:lineRule="auto"/>
        <w:ind w:left="0" w:right="0" w:firstLine="0"/>
        <w:rPr>
          <w:szCs w:val="22"/>
        </w:rPr>
      </w:pPr>
      <w:r w:rsidRPr="000F3ED9">
        <w:rPr>
          <w:szCs w:val="22"/>
        </w:rPr>
        <w:t xml:space="preserve"> </w:t>
      </w:r>
    </w:p>
    <w:p w14:paraId="098FED21" w14:textId="77777777" w:rsidR="005117B2" w:rsidRPr="000F3ED9" w:rsidRDefault="00000000">
      <w:pPr>
        <w:pStyle w:val="Heading1"/>
        <w:spacing w:after="254"/>
        <w:ind w:left="-5" w:right="0"/>
        <w:rPr>
          <w:szCs w:val="22"/>
        </w:rPr>
      </w:pPr>
      <w:r w:rsidRPr="000F3ED9">
        <w:rPr>
          <w:szCs w:val="22"/>
        </w:rPr>
        <w:t xml:space="preserve">PROFESSIONAL APPOINTMENTS </w:t>
      </w:r>
    </w:p>
    <w:p w14:paraId="68842D3B" w14:textId="1D2720CE" w:rsidR="00D52ACA" w:rsidRPr="000F3ED9" w:rsidRDefault="00D52ACA" w:rsidP="00D52ACA">
      <w:pPr>
        <w:ind w:left="280" w:right="2"/>
        <w:rPr>
          <w:szCs w:val="22"/>
        </w:rPr>
      </w:pPr>
      <w:r w:rsidRPr="000F3ED9">
        <w:rPr>
          <w:szCs w:val="22"/>
        </w:rPr>
        <w:t xml:space="preserve">Professor, Department of Political Science and Law, Montclair State University, </w:t>
      </w:r>
      <w:r>
        <w:rPr>
          <w:szCs w:val="22"/>
        </w:rPr>
        <w:t>2026</w:t>
      </w:r>
      <w:r>
        <w:rPr>
          <w:szCs w:val="22"/>
        </w:rPr>
        <w:t>-present</w:t>
      </w:r>
      <w:r w:rsidRPr="000F3ED9">
        <w:rPr>
          <w:szCs w:val="22"/>
        </w:rPr>
        <w:t>.</w:t>
      </w:r>
    </w:p>
    <w:p w14:paraId="60B05A47" w14:textId="77777777" w:rsidR="00D52ACA" w:rsidRDefault="00D52ACA">
      <w:pPr>
        <w:ind w:left="280" w:right="2"/>
        <w:rPr>
          <w:szCs w:val="22"/>
        </w:rPr>
      </w:pPr>
    </w:p>
    <w:p w14:paraId="7188CAC0" w14:textId="6E3E2222" w:rsidR="005117B2" w:rsidRPr="000F3ED9" w:rsidRDefault="00000000">
      <w:pPr>
        <w:ind w:left="280" w:right="2"/>
        <w:rPr>
          <w:szCs w:val="22"/>
        </w:rPr>
      </w:pPr>
      <w:r w:rsidRPr="000F3ED9">
        <w:rPr>
          <w:szCs w:val="22"/>
        </w:rPr>
        <w:t>Associate Professor, Department of Political Science and Law, Montclair State University, 2014-</w:t>
      </w:r>
      <w:r w:rsidR="00D52ACA">
        <w:rPr>
          <w:szCs w:val="22"/>
        </w:rPr>
        <w:t>2026</w:t>
      </w:r>
      <w:r w:rsidRPr="000F3ED9">
        <w:rPr>
          <w:szCs w:val="22"/>
        </w:rPr>
        <w:t xml:space="preserve">. </w:t>
      </w:r>
    </w:p>
    <w:p w14:paraId="27D717B2" w14:textId="77777777" w:rsidR="005117B2" w:rsidRPr="000F3ED9" w:rsidRDefault="00000000">
      <w:pPr>
        <w:spacing w:after="0" w:line="259" w:lineRule="auto"/>
        <w:ind w:left="270" w:right="0" w:firstLine="0"/>
        <w:rPr>
          <w:szCs w:val="22"/>
        </w:rPr>
      </w:pPr>
      <w:r w:rsidRPr="000F3ED9">
        <w:rPr>
          <w:szCs w:val="22"/>
        </w:rPr>
        <w:t xml:space="preserve"> </w:t>
      </w:r>
    </w:p>
    <w:p w14:paraId="01B4C961" w14:textId="77777777" w:rsidR="005117B2" w:rsidRPr="000F3ED9" w:rsidRDefault="00000000">
      <w:pPr>
        <w:ind w:left="280" w:right="2"/>
        <w:rPr>
          <w:szCs w:val="22"/>
        </w:rPr>
      </w:pPr>
      <w:r w:rsidRPr="000F3ED9">
        <w:rPr>
          <w:szCs w:val="22"/>
        </w:rPr>
        <w:t xml:space="preserve">Assistant Professor, Department of Political Science and Law, Montclair State University, 2008-2014. </w:t>
      </w:r>
    </w:p>
    <w:p w14:paraId="0F9E4D2E" w14:textId="77777777" w:rsidR="005117B2" w:rsidRPr="000F3ED9" w:rsidRDefault="00000000">
      <w:pPr>
        <w:spacing w:after="0" w:line="259" w:lineRule="auto"/>
        <w:ind w:left="270" w:right="0" w:firstLine="0"/>
        <w:rPr>
          <w:szCs w:val="22"/>
        </w:rPr>
      </w:pPr>
      <w:r w:rsidRPr="000F3ED9">
        <w:rPr>
          <w:szCs w:val="22"/>
        </w:rPr>
        <w:t xml:space="preserve"> </w:t>
      </w:r>
    </w:p>
    <w:p w14:paraId="4703A75E" w14:textId="77777777" w:rsidR="005117B2" w:rsidRPr="000F3ED9" w:rsidRDefault="00000000">
      <w:pPr>
        <w:ind w:left="280" w:right="2"/>
        <w:rPr>
          <w:szCs w:val="22"/>
        </w:rPr>
      </w:pPr>
      <w:r w:rsidRPr="000F3ED9">
        <w:rPr>
          <w:szCs w:val="22"/>
        </w:rPr>
        <w:t>Assistant Professor, Department of Political Science, Southern Connecticut University, 2007-</w:t>
      </w:r>
    </w:p>
    <w:p w14:paraId="7238A0D4" w14:textId="77777777" w:rsidR="005117B2" w:rsidRPr="000F3ED9" w:rsidRDefault="00000000">
      <w:pPr>
        <w:tabs>
          <w:tab w:val="center" w:pos="545"/>
          <w:tab w:val="center" w:pos="1440"/>
        </w:tabs>
        <w:ind w:left="0" w:right="0" w:firstLine="0"/>
        <w:rPr>
          <w:szCs w:val="22"/>
        </w:rPr>
      </w:pPr>
      <w:r w:rsidRPr="000F3ED9">
        <w:rPr>
          <w:rFonts w:eastAsia="Calibri"/>
          <w:szCs w:val="22"/>
        </w:rPr>
        <w:tab/>
      </w:r>
      <w:r w:rsidRPr="000F3ED9">
        <w:rPr>
          <w:szCs w:val="22"/>
        </w:rPr>
        <w:t xml:space="preserve">2008. </w:t>
      </w:r>
      <w:r w:rsidRPr="000F3ED9">
        <w:rPr>
          <w:szCs w:val="22"/>
        </w:rPr>
        <w:tab/>
        <w:t xml:space="preserve"> </w:t>
      </w:r>
    </w:p>
    <w:p w14:paraId="017EE380" w14:textId="77777777" w:rsidR="005117B2" w:rsidRPr="000F3ED9" w:rsidRDefault="00000000">
      <w:pPr>
        <w:spacing w:after="0" w:line="259" w:lineRule="auto"/>
        <w:ind w:left="270" w:right="0" w:firstLine="0"/>
        <w:rPr>
          <w:szCs w:val="22"/>
        </w:rPr>
      </w:pPr>
      <w:r w:rsidRPr="000F3ED9">
        <w:rPr>
          <w:szCs w:val="22"/>
        </w:rPr>
        <w:t xml:space="preserve"> </w:t>
      </w:r>
    </w:p>
    <w:p w14:paraId="66255A5B" w14:textId="2F765279" w:rsidR="005117B2" w:rsidRPr="000F3ED9" w:rsidRDefault="00000000" w:rsidP="00E46FCC">
      <w:pPr>
        <w:ind w:left="280" w:right="2"/>
        <w:rPr>
          <w:szCs w:val="22"/>
        </w:rPr>
      </w:pPr>
      <w:r w:rsidRPr="000F3ED9">
        <w:rPr>
          <w:szCs w:val="22"/>
        </w:rPr>
        <w:t xml:space="preserve">Post-Doctoral Fellowship, A. Alfred Taubman Center for Public Policy and American Institutions, Brown University, 2005-2007. </w:t>
      </w:r>
      <w:r w:rsidRPr="000F3ED9">
        <w:rPr>
          <w:szCs w:val="22"/>
        </w:rPr>
        <w:tab/>
      </w:r>
      <w:r w:rsidRPr="000F3ED9">
        <w:rPr>
          <w:color w:val="548DD4"/>
          <w:szCs w:val="22"/>
        </w:rPr>
        <w:t xml:space="preserve"> </w:t>
      </w:r>
    </w:p>
    <w:p w14:paraId="42084C92" w14:textId="77777777" w:rsidR="005117B2" w:rsidRPr="000F3ED9" w:rsidRDefault="00000000">
      <w:pPr>
        <w:spacing w:after="261" w:line="259" w:lineRule="auto"/>
        <w:ind w:left="-29" w:right="-27" w:firstLine="0"/>
        <w:rPr>
          <w:szCs w:val="22"/>
        </w:rPr>
      </w:pPr>
      <w:r w:rsidRPr="000F3ED9">
        <w:rPr>
          <w:rFonts w:eastAsia="Calibri"/>
          <w:noProof/>
          <w:szCs w:val="22"/>
        </w:rPr>
        <mc:AlternateContent>
          <mc:Choice Requires="wpg">
            <w:drawing>
              <wp:inline distT="0" distB="0" distL="0" distR="0" wp14:anchorId="273A5002" wp14:editId="031C1454">
                <wp:extent cx="5980176" cy="18288"/>
                <wp:effectExtent l="0" t="0" r="0" b="0"/>
                <wp:docPr id="13937" name="Group 13937"/>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47" name="Shape 1734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937" style="width:470.88pt;height:1.44pt;mso-position-horizontal-relative:char;mso-position-vertical-relative:line" coordsize="59801,182">
                <v:shape id="Shape 17348"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536E4C03" w14:textId="77777777" w:rsidR="005117B2" w:rsidRPr="000F3ED9" w:rsidRDefault="00000000">
      <w:pPr>
        <w:pStyle w:val="Heading1"/>
        <w:spacing w:after="259"/>
        <w:ind w:left="-5" w:right="0"/>
        <w:rPr>
          <w:szCs w:val="22"/>
        </w:rPr>
      </w:pPr>
      <w:r w:rsidRPr="000F3ED9">
        <w:rPr>
          <w:szCs w:val="22"/>
        </w:rPr>
        <w:t xml:space="preserve">EDUCATION </w:t>
      </w:r>
    </w:p>
    <w:p w14:paraId="4966FA2A" w14:textId="77777777" w:rsidR="005117B2" w:rsidRPr="000F3ED9" w:rsidRDefault="00000000">
      <w:pPr>
        <w:ind w:left="280" w:right="2"/>
        <w:rPr>
          <w:szCs w:val="22"/>
        </w:rPr>
      </w:pPr>
      <w:r w:rsidRPr="000F3ED9">
        <w:rPr>
          <w:szCs w:val="22"/>
        </w:rPr>
        <w:t xml:space="preserve">Ph.D., Political Science, CUNY Graduate Center, 2005. </w:t>
      </w:r>
    </w:p>
    <w:p w14:paraId="0E97E664" w14:textId="77777777" w:rsidR="005117B2" w:rsidRPr="000F3ED9" w:rsidRDefault="00000000">
      <w:pPr>
        <w:spacing w:after="0" w:line="259" w:lineRule="auto"/>
        <w:ind w:left="270" w:right="0" w:firstLine="0"/>
        <w:rPr>
          <w:szCs w:val="22"/>
        </w:rPr>
      </w:pPr>
      <w:r w:rsidRPr="000F3ED9">
        <w:rPr>
          <w:szCs w:val="22"/>
        </w:rPr>
        <w:t xml:space="preserve"> </w:t>
      </w:r>
    </w:p>
    <w:p w14:paraId="746E4897" w14:textId="77777777" w:rsidR="005117B2" w:rsidRPr="000F3ED9" w:rsidRDefault="00000000">
      <w:pPr>
        <w:ind w:left="280" w:right="2"/>
        <w:rPr>
          <w:szCs w:val="22"/>
        </w:rPr>
      </w:pPr>
      <w:r w:rsidRPr="000F3ED9">
        <w:rPr>
          <w:szCs w:val="22"/>
        </w:rPr>
        <w:t xml:space="preserve">Program Scholar Inter-University Consortium for Political and Social Research, University of Michigan, 2000. </w:t>
      </w:r>
    </w:p>
    <w:p w14:paraId="45E3C6E3" w14:textId="77777777" w:rsidR="005117B2" w:rsidRPr="000F3ED9" w:rsidRDefault="00000000">
      <w:pPr>
        <w:spacing w:after="0" w:line="259" w:lineRule="auto"/>
        <w:ind w:left="270" w:right="0" w:firstLine="0"/>
        <w:rPr>
          <w:szCs w:val="22"/>
        </w:rPr>
      </w:pPr>
      <w:r w:rsidRPr="000F3ED9">
        <w:rPr>
          <w:szCs w:val="22"/>
        </w:rPr>
        <w:t xml:space="preserve"> </w:t>
      </w:r>
    </w:p>
    <w:p w14:paraId="4E51B9DF" w14:textId="77777777" w:rsidR="005117B2" w:rsidRPr="000F3ED9" w:rsidRDefault="00000000">
      <w:pPr>
        <w:ind w:left="280" w:right="2"/>
        <w:rPr>
          <w:szCs w:val="22"/>
        </w:rPr>
      </w:pPr>
      <w:r w:rsidRPr="000F3ED9">
        <w:rPr>
          <w:szCs w:val="22"/>
        </w:rPr>
        <w:t xml:space="preserve">John D. Calandra Italian American Institute Fellowship, University of Pavia Italy, 1994-1995. </w:t>
      </w:r>
    </w:p>
    <w:p w14:paraId="30547DD3" w14:textId="77777777" w:rsidR="005117B2" w:rsidRPr="000F3ED9" w:rsidRDefault="00000000">
      <w:pPr>
        <w:spacing w:after="0" w:line="259" w:lineRule="auto"/>
        <w:ind w:left="270" w:right="0" w:firstLine="0"/>
        <w:rPr>
          <w:szCs w:val="22"/>
        </w:rPr>
      </w:pPr>
      <w:r w:rsidRPr="000F3ED9">
        <w:rPr>
          <w:szCs w:val="22"/>
        </w:rPr>
        <w:t xml:space="preserve"> </w:t>
      </w:r>
    </w:p>
    <w:p w14:paraId="2658173F" w14:textId="41F8D90D" w:rsidR="005117B2" w:rsidRPr="000F3ED9" w:rsidRDefault="00000000" w:rsidP="00E46FCC">
      <w:pPr>
        <w:ind w:left="280" w:right="2"/>
        <w:rPr>
          <w:szCs w:val="22"/>
        </w:rPr>
      </w:pPr>
      <w:r w:rsidRPr="000F3ED9">
        <w:rPr>
          <w:szCs w:val="22"/>
        </w:rPr>
        <w:t xml:space="preserve">BA, Political Science, SUNY Oswego, 1992. </w:t>
      </w:r>
    </w:p>
    <w:p w14:paraId="1C80879B" w14:textId="77777777" w:rsidR="005117B2" w:rsidRPr="000F3ED9" w:rsidRDefault="00000000">
      <w:pPr>
        <w:spacing w:after="7" w:line="259" w:lineRule="auto"/>
        <w:ind w:left="-29" w:right="-27" w:firstLine="0"/>
        <w:rPr>
          <w:szCs w:val="22"/>
        </w:rPr>
      </w:pPr>
      <w:r w:rsidRPr="000F3ED9">
        <w:rPr>
          <w:rFonts w:eastAsia="Calibri"/>
          <w:noProof/>
          <w:szCs w:val="22"/>
        </w:rPr>
        <mc:AlternateContent>
          <mc:Choice Requires="wpg">
            <w:drawing>
              <wp:inline distT="0" distB="0" distL="0" distR="0" wp14:anchorId="67448573" wp14:editId="4AC069B1">
                <wp:extent cx="5980176" cy="18288"/>
                <wp:effectExtent l="0" t="0" r="0" b="0"/>
                <wp:docPr id="13938" name="Group 13938"/>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49" name="Shape 17349"/>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938" style="width:470.88pt;height:1.44pt;mso-position-horizontal-relative:char;mso-position-vertical-relative:line" coordsize="59801,182">
                <v:shape id="Shape 17350"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09DF163C" w14:textId="77777777" w:rsidR="005117B2" w:rsidRPr="000F3ED9" w:rsidRDefault="00000000">
      <w:pPr>
        <w:spacing w:after="0" w:line="259" w:lineRule="auto"/>
        <w:ind w:left="0" w:right="0" w:firstLine="0"/>
        <w:rPr>
          <w:szCs w:val="22"/>
        </w:rPr>
      </w:pPr>
      <w:r w:rsidRPr="000F3ED9">
        <w:rPr>
          <w:b/>
          <w:szCs w:val="22"/>
        </w:rPr>
        <w:t xml:space="preserve"> </w:t>
      </w:r>
    </w:p>
    <w:p w14:paraId="4E64B5DE" w14:textId="3966AAEF" w:rsidR="005117B2" w:rsidRPr="000F3ED9" w:rsidRDefault="00000000">
      <w:pPr>
        <w:spacing w:after="259" w:line="259" w:lineRule="auto"/>
        <w:ind w:left="-5" w:right="0"/>
        <w:rPr>
          <w:szCs w:val="22"/>
        </w:rPr>
      </w:pPr>
      <w:r w:rsidRPr="000F3ED9">
        <w:rPr>
          <w:b/>
          <w:szCs w:val="22"/>
        </w:rPr>
        <w:t xml:space="preserve">PUBLICATIONS </w:t>
      </w:r>
    </w:p>
    <w:p w14:paraId="08A1D6B9" w14:textId="093AE572" w:rsidR="005117B2" w:rsidRPr="000F3ED9" w:rsidRDefault="00000000">
      <w:pPr>
        <w:pStyle w:val="Heading1"/>
        <w:spacing w:after="254"/>
        <w:ind w:left="-5" w:right="0"/>
        <w:rPr>
          <w:szCs w:val="22"/>
        </w:rPr>
      </w:pPr>
      <w:r w:rsidRPr="000F3ED9">
        <w:rPr>
          <w:szCs w:val="22"/>
        </w:rPr>
        <w:t xml:space="preserve">Books </w:t>
      </w:r>
    </w:p>
    <w:p w14:paraId="43B73F37" w14:textId="4FFA68AB" w:rsidR="005117B2" w:rsidRPr="000F3ED9" w:rsidRDefault="00000000">
      <w:pPr>
        <w:ind w:left="280" w:right="2"/>
        <w:rPr>
          <w:szCs w:val="22"/>
        </w:rPr>
      </w:pPr>
      <w:r w:rsidRPr="000F3ED9">
        <w:rPr>
          <w:szCs w:val="22"/>
        </w:rPr>
        <w:t xml:space="preserve">Schneier, Edward V., Antoinette Pole, and Anthony Maniscalco. 2023. </w:t>
      </w:r>
      <w:r w:rsidRPr="000F3ED9">
        <w:rPr>
          <w:i/>
          <w:szCs w:val="22"/>
        </w:rPr>
        <w:t>New York Politics: A Tale of Two States, Third Edition</w:t>
      </w:r>
      <w:r w:rsidRPr="000F3ED9">
        <w:rPr>
          <w:szCs w:val="22"/>
        </w:rPr>
        <w:t xml:space="preserve">. Cornell University Press. </w:t>
      </w:r>
      <w:r w:rsidR="00E46FCC">
        <w:t>ISBN13: 9781501767272</w:t>
      </w:r>
    </w:p>
    <w:p w14:paraId="6800E9CF" w14:textId="77777777" w:rsidR="005117B2" w:rsidRPr="000F3ED9" w:rsidRDefault="00000000">
      <w:pPr>
        <w:spacing w:after="0" w:line="259" w:lineRule="auto"/>
        <w:ind w:left="270" w:right="0" w:firstLine="0"/>
        <w:rPr>
          <w:szCs w:val="22"/>
        </w:rPr>
      </w:pPr>
      <w:r w:rsidRPr="000F3ED9">
        <w:rPr>
          <w:szCs w:val="22"/>
        </w:rPr>
        <w:t xml:space="preserve"> </w:t>
      </w:r>
    </w:p>
    <w:p w14:paraId="06169952" w14:textId="77777777" w:rsidR="005117B2" w:rsidRPr="000F3ED9" w:rsidRDefault="00000000">
      <w:pPr>
        <w:spacing w:after="11"/>
        <w:ind w:left="280" w:right="0"/>
        <w:rPr>
          <w:szCs w:val="22"/>
        </w:rPr>
      </w:pPr>
      <w:r w:rsidRPr="000F3ED9">
        <w:rPr>
          <w:szCs w:val="22"/>
        </w:rPr>
        <w:t xml:space="preserve">Pole, Antoinette. 2010. </w:t>
      </w:r>
      <w:r w:rsidRPr="000F3ED9">
        <w:rPr>
          <w:i/>
          <w:szCs w:val="22"/>
        </w:rPr>
        <w:t>Blogging the Political: Politics and Participation in a Networked Society</w:t>
      </w:r>
      <w:r w:rsidRPr="000F3ED9">
        <w:rPr>
          <w:szCs w:val="22"/>
        </w:rPr>
        <w:t xml:space="preserve">. Routledge, New York. DOI: </w:t>
      </w:r>
      <w:hyperlink r:id="rId6">
        <w:r w:rsidR="005117B2" w:rsidRPr="000F3ED9">
          <w:rPr>
            <w:color w:val="0000FF"/>
            <w:szCs w:val="22"/>
            <w:u w:val="single" w:color="0000FF"/>
          </w:rPr>
          <w:t>10.4324/9780203866313</w:t>
        </w:r>
      </w:hyperlink>
      <w:hyperlink r:id="rId7">
        <w:r w:rsidR="005117B2" w:rsidRPr="000F3ED9">
          <w:rPr>
            <w:szCs w:val="22"/>
          </w:rPr>
          <w:t xml:space="preserve"> </w:t>
        </w:r>
      </w:hyperlink>
      <w:r w:rsidRPr="000F3ED9">
        <w:rPr>
          <w:szCs w:val="22"/>
        </w:rPr>
        <w:t xml:space="preserve"> </w:t>
      </w:r>
    </w:p>
    <w:p w14:paraId="2C04A094" w14:textId="77777777" w:rsidR="005117B2" w:rsidRPr="000F3ED9" w:rsidRDefault="00000000">
      <w:pPr>
        <w:spacing w:after="0" w:line="259" w:lineRule="auto"/>
        <w:ind w:left="270" w:right="0" w:firstLine="0"/>
        <w:rPr>
          <w:szCs w:val="22"/>
        </w:rPr>
      </w:pPr>
      <w:r w:rsidRPr="000F3ED9">
        <w:rPr>
          <w:szCs w:val="22"/>
        </w:rPr>
        <w:t xml:space="preserve"> </w:t>
      </w:r>
    </w:p>
    <w:p w14:paraId="489113AC" w14:textId="77777777" w:rsidR="005117B2" w:rsidRPr="000F3ED9" w:rsidRDefault="00000000">
      <w:pPr>
        <w:ind w:left="280" w:right="2"/>
        <w:rPr>
          <w:szCs w:val="22"/>
        </w:rPr>
      </w:pPr>
      <w:r w:rsidRPr="000F3ED9">
        <w:rPr>
          <w:szCs w:val="22"/>
        </w:rPr>
        <w:t xml:space="preserve">Schneier, Edward, John Brian Murtaugh, and Antoinette Pole. 2010. </w:t>
      </w:r>
      <w:r w:rsidRPr="000F3ED9">
        <w:rPr>
          <w:i/>
          <w:szCs w:val="22"/>
        </w:rPr>
        <w:t>New York Politics: A Tale of Two States, Second Edition</w:t>
      </w:r>
      <w:r w:rsidRPr="000F3ED9">
        <w:rPr>
          <w:szCs w:val="22"/>
        </w:rPr>
        <w:t xml:space="preserve">. Routledge, New York. </w:t>
      </w:r>
    </w:p>
    <w:p w14:paraId="00AC9963" w14:textId="77777777" w:rsidR="005117B2" w:rsidRPr="000F3ED9" w:rsidRDefault="00000000">
      <w:pPr>
        <w:spacing w:after="0" w:line="259" w:lineRule="auto"/>
        <w:ind w:left="0" w:right="0" w:firstLine="0"/>
        <w:rPr>
          <w:szCs w:val="22"/>
        </w:rPr>
      </w:pPr>
      <w:r w:rsidRPr="000F3ED9">
        <w:rPr>
          <w:szCs w:val="22"/>
        </w:rPr>
        <w:t xml:space="preserve"> </w:t>
      </w:r>
    </w:p>
    <w:p w14:paraId="78850DA7" w14:textId="77777777" w:rsidR="005117B2" w:rsidRPr="000F3ED9" w:rsidRDefault="00000000">
      <w:pPr>
        <w:pStyle w:val="Heading1"/>
        <w:spacing w:after="259"/>
        <w:ind w:left="-5" w:right="0"/>
        <w:rPr>
          <w:szCs w:val="22"/>
        </w:rPr>
      </w:pPr>
      <w:r w:rsidRPr="000F3ED9">
        <w:rPr>
          <w:szCs w:val="22"/>
        </w:rPr>
        <w:lastRenderedPageBreak/>
        <w:t xml:space="preserve">Peer Reviewed Journal Articles </w:t>
      </w:r>
    </w:p>
    <w:p w14:paraId="17072771" w14:textId="7FB2176B" w:rsidR="004C6A3E" w:rsidRPr="00E46FCC" w:rsidRDefault="004C6A3E" w:rsidP="004C6A3E">
      <w:pPr>
        <w:spacing w:after="0" w:line="240" w:lineRule="auto"/>
        <w:ind w:left="270" w:right="0" w:firstLine="0"/>
        <w:rPr>
          <w:b/>
          <w:iCs/>
          <w:szCs w:val="22"/>
        </w:rPr>
      </w:pPr>
      <w:r>
        <w:rPr>
          <w:szCs w:val="22"/>
        </w:rPr>
        <w:t xml:space="preserve">Pole, Antoinette and Gabriel Rubin. 2026. </w:t>
      </w:r>
      <w:r w:rsidRPr="00E46FCC">
        <w:rPr>
          <w:szCs w:val="22"/>
        </w:rPr>
        <w:t>“</w:t>
      </w:r>
      <w:r>
        <w:rPr>
          <w:szCs w:val="22"/>
        </w:rPr>
        <w:t>A Rising Star: How the LMS Replaced the Syllabus.</w:t>
      </w:r>
      <w:r w:rsidRPr="00E46FCC">
        <w:rPr>
          <w:szCs w:val="22"/>
        </w:rPr>
        <w:t>”</w:t>
      </w:r>
      <w:r w:rsidRPr="00E46FCC">
        <w:rPr>
          <w:i/>
          <w:szCs w:val="22"/>
        </w:rPr>
        <w:t xml:space="preserve"> Journal of Political Science Education</w:t>
      </w:r>
      <w:r w:rsidRPr="00E46FCC">
        <w:rPr>
          <w:iCs/>
          <w:szCs w:val="22"/>
        </w:rPr>
        <w:t>.</w:t>
      </w:r>
      <w:r>
        <w:t xml:space="preserve"> </w:t>
      </w:r>
      <w:r w:rsidRPr="000F3ED9">
        <w:rPr>
          <w:szCs w:val="22"/>
        </w:rPr>
        <w:t>DOI:</w:t>
      </w:r>
      <w:r>
        <w:rPr>
          <w:szCs w:val="22"/>
        </w:rPr>
        <w:t xml:space="preserve"> </w:t>
      </w:r>
      <w:hyperlink r:id="rId8" w:history="1">
        <w:r w:rsidRPr="004875AA">
          <w:rPr>
            <w:rStyle w:val="Hyperlink"/>
          </w:rPr>
          <w:t>10.1080/15512169.2026.2695463</w:t>
        </w:r>
      </w:hyperlink>
    </w:p>
    <w:p w14:paraId="384A5762" w14:textId="77777777" w:rsidR="004C6A3E" w:rsidRDefault="00E46FCC" w:rsidP="004C6A3E">
      <w:pPr>
        <w:spacing w:after="0" w:line="240" w:lineRule="auto"/>
        <w:ind w:left="0" w:right="45" w:firstLine="0"/>
        <w:jc w:val="center"/>
        <w:rPr>
          <w:szCs w:val="22"/>
        </w:rPr>
      </w:pPr>
      <w:r>
        <w:rPr>
          <w:szCs w:val="22"/>
        </w:rPr>
        <w:t xml:space="preserve">    </w:t>
      </w:r>
    </w:p>
    <w:p w14:paraId="2369C3B2" w14:textId="3D9CE6C4" w:rsidR="005117B2" w:rsidRPr="000F3ED9" w:rsidRDefault="004C6A3E" w:rsidP="004C6A3E">
      <w:pPr>
        <w:spacing w:after="0" w:line="240" w:lineRule="auto"/>
        <w:ind w:left="0" w:right="45" w:firstLine="0"/>
        <w:jc w:val="center"/>
        <w:rPr>
          <w:szCs w:val="22"/>
        </w:rPr>
      </w:pPr>
      <w:r>
        <w:rPr>
          <w:szCs w:val="22"/>
        </w:rPr>
        <w:t xml:space="preserve">    </w:t>
      </w:r>
      <w:r w:rsidR="00E46FCC" w:rsidRPr="000F3ED9">
        <w:rPr>
          <w:szCs w:val="22"/>
        </w:rPr>
        <w:t xml:space="preserve">Pole, Antoinette and Archana Kumar. 2024. "Grocery Shopping and Food Preferences:  The </w:t>
      </w:r>
    </w:p>
    <w:p w14:paraId="2B8544A1" w14:textId="77777777" w:rsidR="005117B2" w:rsidRPr="000F3ED9" w:rsidRDefault="00000000" w:rsidP="004C6A3E">
      <w:pPr>
        <w:spacing w:after="0" w:line="240" w:lineRule="auto"/>
        <w:ind w:left="355" w:right="2"/>
        <w:rPr>
          <w:szCs w:val="22"/>
        </w:rPr>
      </w:pPr>
      <w:r w:rsidRPr="000F3ED9">
        <w:rPr>
          <w:szCs w:val="22"/>
        </w:rPr>
        <w:t>Long and Winding Road of the COVID-19 Pandemic." J</w:t>
      </w:r>
      <w:r w:rsidRPr="000F3ED9">
        <w:rPr>
          <w:i/>
          <w:szCs w:val="22"/>
        </w:rPr>
        <w:t>ournal of International Food &amp; Agribusiness Marketing</w:t>
      </w:r>
      <w:r w:rsidRPr="000F3ED9">
        <w:rPr>
          <w:szCs w:val="22"/>
        </w:rPr>
        <w:t>. 37(3): 423-451. DOI:</w:t>
      </w:r>
      <w:hyperlink r:id="rId9">
        <w:r w:rsidR="005117B2" w:rsidRPr="000F3ED9">
          <w:rPr>
            <w:rFonts w:eastAsia="Times New Roman"/>
            <w:i/>
            <w:szCs w:val="22"/>
          </w:rPr>
          <w:t xml:space="preserve"> </w:t>
        </w:r>
      </w:hyperlink>
      <w:hyperlink r:id="rId10">
        <w:r w:rsidR="005117B2" w:rsidRPr="000F3ED9">
          <w:rPr>
            <w:color w:val="0000FF"/>
            <w:szCs w:val="22"/>
            <w:u w:val="single" w:color="0000FF"/>
          </w:rPr>
          <w:t>10.1080/08974438.2024.2355091</w:t>
        </w:r>
      </w:hyperlink>
      <w:hyperlink r:id="rId11">
        <w:r w:rsidR="005117B2" w:rsidRPr="000F3ED9">
          <w:rPr>
            <w:szCs w:val="22"/>
          </w:rPr>
          <w:t xml:space="preserve"> </w:t>
        </w:r>
      </w:hyperlink>
    </w:p>
    <w:p w14:paraId="32A69A79" w14:textId="77777777" w:rsidR="005117B2" w:rsidRPr="000F3ED9" w:rsidRDefault="00000000">
      <w:pPr>
        <w:spacing w:after="0" w:line="259" w:lineRule="auto"/>
        <w:ind w:left="360" w:right="0" w:firstLine="0"/>
        <w:rPr>
          <w:szCs w:val="22"/>
        </w:rPr>
      </w:pPr>
      <w:r w:rsidRPr="000F3ED9">
        <w:rPr>
          <w:szCs w:val="22"/>
        </w:rPr>
        <w:t xml:space="preserve"> </w:t>
      </w:r>
    </w:p>
    <w:p w14:paraId="3C80E076" w14:textId="77777777" w:rsidR="005117B2" w:rsidRPr="000F3ED9" w:rsidRDefault="00000000">
      <w:pPr>
        <w:ind w:left="355" w:right="2"/>
        <w:rPr>
          <w:szCs w:val="22"/>
        </w:rPr>
      </w:pPr>
      <w:r w:rsidRPr="000F3ED9">
        <w:rPr>
          <w:szCs w:val="22"/>
        </w:rPr>
        <w:t xml:space="preserve">Le, </w:t>
      </w:r>
      <w:proofErr w:type="spellStart"/>
      <w:r w:rsidRPr="000F3ED9">
        <w:rPr>
          <w:szCs w:val="22"/>
        </w:rPr>
        <w:t>Danvy</w:t>
      </w:r>
      <w:proofErr w:type="spellEnd"/>
      <w:r w:rsidRPr="000F3ED9">
        <w:rPr>
          <w:szCs w:val="22"/>
        </w:rPr>
        <w:t xml:space="preserve"> and Antoinette Pole. 2022. “Beyond Learning Management Systems: </w:t>
      </w:r>
    </w:p>
    <w:p w14:paraId="372FD3CD" w14:textId="77777777" w:rsidR="005117B2" w:rsidRPr="000F3ED9" w:rsidRDefault="00000000">
      <w:pPr>
        <w:ind w:left="355" w:right="2"/>
        <w:rPr>
          <w:szCs w:val="22"/>
        </w:rPr>
      </w:pPr>
      <w:r w:rsidRPr="000F3ED9">
        <w:rPr>
          <w:szCs w:val="22"/>
        </w:rPr>
        <w:t xml:space="preserve">Teaching Digital Fluency.” </w:t>
      </w:r>
      <w:r w:rsidRPr="000F3ED9">
        <w:rPr>
          <w:i/>
          <w:szCs w:val="22"/>
        </w:rPr>
        <w:t>Journal of Political Science Education</w:t>
      </w:r>
      <w:r w:rsidRPr="000F3ED9">
        <w:rPr>
          <w:szCs w:val="22"/>
        </w:rPr>
        <w:t>. 19(1): 134-153. DOI</w:t>
      </w:r>
      <w:r w:rsidRPr="000F3ED9">
        <w:rPr>
          <w:rFonts w:eastAsia="Times New Roman"/>
          <w:szCs w:val="22"/>
        </w:rPr>
        <w:t>:</w:t>
      </w:r>
      <w:r w:rsidRPr="000F3ED9">
        <w:rPr>
          <w:szCs w:val="22"/>
        </w:rPr>
        <w:t xml:space="preserve"> </w:t>
      </w:r>
    </w:p>
    <w:p w14:paraId="40DD3D82" w14:textId="77777777" w:rsidR="005117B2" w:rsidRPr="000F3ED9" w:rsidRDefault="005117B2">
      <w:pPr>
        <w:spacing w:after="4" w:line="250" w:lineRule="auto"/>
        <w:ind w:left="355" w:right="0"/>
        <w:rPr>
          <w:szCs w:val="22"/>
        </w:rPr>
      </w:pPr>
      <w:hyperlink r:id="rId12">
        <w:r w:rsidRPr="000F3ED9">
          <w:rPr>
            <w:color w:val="0000FF"/>
            <w:szCs w:val="22"/>
            <w:u w:val="single" w:color="0000FF"/>
          </w:rPr>
          <w:t>10.1080/15512169.2022.2139268</w:t>
        </w:r>
      </w:hyperlink>
      <w:hyperlink r:id="rId13">
        <w:r w:rsidRPr="000F3ED9">
          <w:rPr>
            <w:color w:val="0000FF"/>
            <w:szCs w:val="22"/>
          </w:rPr>
          <w:t xml:space="preserve"> </w:t>
        </w:r>
      </w:hyperlink>
    </w:p>
    <w:p w14:paraId="028D7C7F" w14:textId="77777777" w:rsidR="005117B2" w:rsidRPr="000F3ED9" w:rsidRDefault="00000000">
      <w:pPr>
        <w:spacing w:after="0" w:line="259" w:lineRule="auto"/>
        <w:ind w:left="360" w:right="0" w:firstLine="0"/>
        <w:rPr>
          <w:szCs w:val="22"/>
        </w:rPr>
      </w:pPr>
      <w:r w:rsidRPr="000F3ED9">
        <w:rPr>
          <w:szCs w:val="22"/>
        </w:rPr>
        <w:t xml:space="preserve"> </w:t>
      </w:r>
    </w:p>
    <w:p w14:paraId="24E76586" w14:textId="56058E73" w:rsidR="005117B2" w:rsidRPr="000F3ED9" w:rsidRDefault="00000000" w:rsidP="008112B0">
      <w:pPr>
        <w:ind w:left="355" w:right="294"/>
        <w:rPr>
          <w:szCs w:val="22"/>
        </w:rPr>
      </w:pPr>
      <w:proofErr w:type="spellStart"/>
      <w:r w:rsidRPr="000F3ED9">
        <w:rPr>
          <w:szCs w:val="22"/>
        </w:rPr>
        <w:t>Dinour</w:t>
      </w:r>
      <w:proofErr w:type="spellEnd"/>
      <w:r w:rsidRPr="000F3ED9">
        <w:rPr>
          <w:szCs w:val="22"/>
        </w:rPr>
        <w:t xml:space="preserve">, Lauren and Antoinette Pole. 2022. “An Evaluation of Breastfeeding App Features: Content Analysis Study.” </w:t>
      </w:r>
      <w:r w:rsidRPr="000F3ED9">
        <w:rPr>
          <w:i/>
          <w:szCs w:val="22"/>
        </w:rPr>
        <w:t>JMIR Pediatrics and Parenting.</w:t>
      </w:r>
      <w:r w:rsidRPr="000F3ED9">
        <w:rPr>
          <w:szCs w:val="22"/>
        </w:rPr>
        <w:t xml:space="preserve"> 5(5) :1-11. DOI: </w:t>
      </w:r>
      <w:hyperlink r:id="rId14">
        <w:r w:rsidR="005117B2" w:rsidRPr="000F3ED9">
          <w:rPr>
            <w:color w:val="0000FF"/>
            <w:szCs w:val="22"/>
            <w:u w:val="single" w:color="0000FF"/>
          </w:rPr>
          <w:t>10.2196/37581</w:t>
        </w:r>
      </w:hyperlink>
      <w:hyperlink r:id="rId15">
        <w:r w:rsidR="005117B2" w:rsidRPr="000F3ED9">
          <w:rPr>
            <w:color w:val="0000FF"/>
            <w:szCs w:val="22"/>
          </w:rPr>
          <w:t xml:space="preserve"> </w:t>
        </w:r>
      </w:hyperlink>
      <w:hyperlink r:id="rId16">
        <w:r w:rsidR="005117B2" w:rsidRPr="000F3ED9">
          <w:rPr>
            <w:szCs w:val="22"/>
          </w:rPr>
          <w:t xml:space="preserve"> </w:t>
        </w:r>
      </w:hyperlink>
      <w:r w:rsidRPr="000F3ED9">
        <w:rPr>
          <w:szCs w:val="22"/>
        </w:rPr>
        <w:t xml:space="preserve"> </w:t>
      </w:r>
    </w:p>
    <w:p w14:paraId="5C2E7CAB" w14:textId="77777777" w:rsidR="005117B2" w:rsidRPr="000F3ED9" w:rsidRDefault="00000000">
      <w:pPr>
        <w:spacing w:after="0" w:line="259" w:lineRule="auto"/>
        <w:ind w:left="360" w:right="0" w:firstLine="0"/>
        <w:rPr>
          <w:szCs w:val="22"/>
        </w:rPr>
      </w:pPr>
      <w:r w:rsidRPr="000F3ED9">
        <w:rPr>
          <w:szCs w:val="22"/>
        </w:rPr>
        <w:t xml:space="preserve"> </w:t>
      </w:r>
    </w:p>
    <w:p w14:paraId="7E718326" w14:textId="77777777" w:rsidR="005117B2" w:rsidRPr="000F3ED9" w:rsidRDefault="00000000">
      <w:pPr>
        <w:ind w:left="355" w:right="2"/>
        <w:rPr>
          <w:szCs w:val="22"/>
        </w:rPr>
      </w:pPr>
      <w:r w:rsidRPr="000F3ED9">
        <w:rPr>
          <w:szCs w:val="22"/>
        </w:rPr>
        <w:t xml:space="preserve">Pole, Antoinette and Sangeeta Parashar. 2020. “Am I Pretty? 10 Tips to More Aesthetically Pleasing PowerPoints.” </w:t>
      </w:r>
      <w:r w:rsidRPr="000F3ED9">
        <w:rPr>
          <w:i/>
          <w:szCs w:val="22"/>
        </w:rPr>
        <w:t>PS: Political Science &amp; Politics</w:t>
      </w:r>
      <w:r w:rsidRPr="000F3ED9">
        <w:rPr>
          <w:szCs w:val="22"/>
        </w:rPr>
        <w:t xml:space="preserve">. 53(4): 757-762. DOI: </w:t>
      </w:r>
    </w:p>
    <w:p w14:paraId="63C134ED" w14:textId="77777777" w:rsidR="005117B2" w:rsidRPr="000F3ED9" w:rsidRDefault="005117B2">
      <w:pPr>
        <w:spacing w:after="4" w:line="250" w:lineRule="auto"/>
        <w:ind w:left="355" w:right="0"/>
        <w:rPr>
          <w:szCs w:val="22"/>
        </w:rPr>
      </w:pPr>
      <w:hyperlink r:id="rId17">
        <w:r w:rsidRPr="000F3ED9">
          <w:rPr>
            <w:color w:val="0000FF"/>
            <w:szCs w:val="22"/>
            <w:u w:val="single" w:color="0000FF"/>
          </w:rPr>
          <w:t>10.1017/S1049096520000827</w:t>
        </w:r>
      </w:hyperlink>
      <w:hyperlink r:id="rId18">
        <w:r w:rsidRPr="000F3ED9">
          <w:rPr>
            <w:szCs w:val="22"/>
          </w:rPr>
          <w:t xml:space="preserve"> </w:t>
        </w:r>
      </w:hyperlink>
      <w:r w:rsidRPr="000F3ED9">
        <w:rPr>
          <w:szCs w:val="22"/>
        </w:rPr>
        <w:t xml:space="preserve"> </w:t>
      </w:r>
    </w:p>
    <w:p w14:paraId="06184623" w14:textId="77777777" w:rsidR="005117B2" w:rsidRPr="000F3ED9" w:rsidRDefault="00000000">
      <w:pPr>
        <w:spacing w:after="0" w:line="259" w:lineRule="auto"/>
        <w:ind w:left="360" w:right="0" w:firstLine="0"/>
        <w:rPr>
          <w:szCs w:val="22"/>
        </w:rPr>
      </w:pPr>
      <w:r w:rsidRPr="000F3ED9">
        <w:rPr>
          <w:szCs w:val="22"/>
        </w:rPr>
        <w:t xml:space="preserve"> </w:t>
      </w:r>
    </w:p>
    <w:p w14:paraId="6C475E9D" w14:textId="77777777" w:rsidR="005117B2" w:rsidRPr="000F3ED9" w:rsidRDefault="00000000">
      <w:pPr>
        <w:ind w:left="355" w:right="2"/>
        <w:rPr>
          <w:szCs w:val="22"/>
        </w:rPr>
      </w:pPr>
      <w:r w:rsidRPr="000F3ED9">
        <w:rPr>
          <w:szCs w:val="22"/>
        </w:rPr>
        <w:t xml:space="preserve">Pole, Antoinette, Lauren Dinour, and Haiyan Su. 2020. “Prevalence of Seafood </w:t>
      </w:r>
    </w:p>
    <w:p w14:paraId="0905AC31" w14:textId="77777777" w:rsidR="005117B2" w:rsidRPr="000F3ED9" w:rsidRDefault="00000000">
      <w:pPr>
        <w:ind w:left="355" w:right="2"/>
        <w:rPr>
          <w:szCs w:val="22"/>
        </w:rPr>
      </w:pPr>
      <w:r w:rsidRPr="000F3ED9">
        <w:rPr>
          <w:szCs w:val="22"/>
        </w:rPr>
        <w:t xml:space="preserve">Consumption Among United States Adults, 2013-2014.” </w:t>
      </w:r>
      <w:r w:rsidRPr="000F3ED9">
        <w:rPr>
          <w:i/>
          <w:szCs w:val="22"/>
        </w:rPr>
        <w:t>Food Studies</w:t>
      </w:r>
      <w:r w:rsidRPr="000F3ED9">
        <w:rPr>
          <w:szCs w:val="22"/>
        </w:rPr>
        <w:t xml:space="preserve">. 10(4): 1-13. DOI: </w:t>
      </w:r>
    </w:p>
    <w:p w14:paraId="39AB90B8" w14:textId="77777777" w:rsidR="005117B2" w:rsidRPr="000F3ED9" w:rsidRDefault="005117B2">
      <w:pPr>
        <w:spacing w:after="4" w:line="250" w:lineRule="auto"/>
        <w:ind w:left="355" w:right="0"/>
        <w:rPr>
          <w:szCs w:val="22"/>
        </w:rPr>
      </w:pPr>
      <w:hyperlink r:id="rId19">
        <w:r w:rsidRPr="000F3ED9">
          <w:rPr>
            <w:color w:val="0000FF"/>
            <w:szCs w:val="22"/>
            <w:u w:val="single" w:color="0000FF"/>
          </w:rPr>
          <w:t>10.18848/2160</w:t>
        </w:r>
      </w:hyperlink>
      <w:hyperlink r:id="rId20">
        <w:r w:rsidRPr="000F3ED9">
          <w:rPr>
            <w:color w:val="0000FF"/>
            <w:szCs w:val="22"/>
            <w:u w:val="single" w:color="0000FF"/>
          </w:rPr>
          <w:t>-</w:t>
        </w:r>
      </w:hyperlink>
      <w:hyperlink r:id="rId21">
        <w:r w:rsidRPr="000F3ED9">
          <w:rPr>
            <w:color w:val="0000FF"/>
            <w:szCs w:val="22"/>
            <w:u w:val="single" w:color="0000FF"/>
          </w:rPr>
          <w:t>1933/CGP/v10i04/1</w:t>
        </w:r>
      </w:hyperlink>
      <w:hyperlink r:id="rId22">
        <w:r w:rsidRPr="000F3ED9">
          <w:rPr>
            <w:color w:val="0000FF"/>
            <w:szCs w:val="22"/>
            <w:u w:val="single" w:color="0000FF"/>
          </w:rPr>
          <w:t>-</w:t>
        </w:r>
      </w:hyperlink>
      <w:hyperlink r:id="rId23">
        <w:r w:rsidRPr="000F3ED9">
          <w:rPr>
            <w:color w:val="0000FF"/>
            <w:szCs w:val="22"/>
            <w:u w:val="single" w:color="0000FF"/>
          </w:rPr>
          <w:t>13</w:t>
        </w:r>
      </w:hyperlink>
      <w:hyperlink r:id="rId24">
        <w:r w:rsidRPr="000F3ED9">
          <w:rPr>
            <w:szCs w:val="22"/>
          </w:rPr>
          <w:t xml:space="preserve"> </w:t>
        </w:r>
      </w:hyperlink>
      <w:r w:rsidRPr="000F3ED9">
        <w:rPr>
          <w:szCs w:val="22"/>
        </w:rPr>
        <w:t xml:space="preserve"> </w:t>
      </w:r>
    </w:p>
    <w:p w14:paraId="05DBB02C" w14:textId="77777777" w:rsidR="005117B2" w:rsidRPr="000F3ED9" w:rsidRDefault="00000000">
      <w:pPr>
        <w:spacing w:after="0" w:line="259" w:lineRule="auto"/>
        <w:ind w:left="360" w:right="0" w:firstLine="0"/>
        <w:rPr>
          <w:szCs w:val="22"/>
        </w:rPr>
      </w:pPr>
      <w:r w:rsidRPr="000F3ED9">
        <w:rPr>
          <w:szCs w:val="22"/>
        </w:rPr>
        <w:t xml:space="preserve"> </w:t>
      </w:r>
    </w:p>
    <w:p w14:paraId="58024CD8" w14:textId="77777777" w:rsidR="005117B2" w:rsidRPr="000F3ED9" w:rsidRDefault="00000000">
      <w:pPr>
        <w:ind w:left="355" w:right="2"/>
        <w:rPr>
          <w:szCs w:val="22"/>
        </w:rPr>
      </w:pPr>
      <w:proofErr w:type="spellStart"/>
      <w:r w:rsidRPr="000F3ED9">
        <w:rPr>
          <w:szCs w:val="22"/>
        </w:rPr>
        <w:t>Dinour</w:t>
      </w:r>
      <w:proofErr w:type="spellEnd"/>
      <w:r w:rsidRPr="000F3ED9">
        <w:rPr>
          <w:szCs w:val="22"/>
        </w:rPr>
        <w:t xml:space="preserve">, Lauren and Antoinette Pole. 2017. "Potato Chips, Cookies, and Candy Oh My! </w:t>
      </w:r>
    </w:p>
    <w:p w14:paraId="6B4AD188" w14:textId="77777777" w:rsidR="005117B2" w:rsidRPr="000F3ED9" w:rsidRDefault="00000000">
      <w:pPr>
        <w:ind w:left="355" w:right="2"/>
        <w:rPr>
          <w:szCs w:val="22"/>
        </w:rPr>
      </w:pPr>
      <w:r w:rsidRPr="000F3ED9">
        <w:rPr>
          <w:szCs w:val="22"/>
        </w:rPr>
        <w:t xml:space="preserve">Public Commentary on Proposed Rules Regulating Competitive Foods." </w:t>
      </w:r>
      <w:r w:rsidRPr="000F3ED9">
        <w:rPr>
          <w:i/>
          <w:szCs w:val="22"/>
        </w:rPr>
        <w:t xml:space="preserve">Health Education &amp; </w:t>
      </w:r>
    </w:p>
    <w:p w14:paraId="30555128" w14:textId="77777777" w:rsidR="005117B2" w:rsidRPr="000F3ED9" w:rsidRDefault="00000000">
      <w:pPr>
        <w:ind w:left="355" w:right="2"/>
        <w:rPr>
          <w:szCs w:val="22"/>
        </w:rPr>
      </w:pPr>
      <w:r w:rsidRPr="000F3ED9">
        <w:rPr>
          <w:i/>
          <w:szCs w:val="22"/>
        </w:rPr>
        <w:t>Behavior</w:t>
      </w:r>
      <w:r w:rsidRPr="000F3ED9">
        <w:rPr>
          <w:szCs w:val="22"/>
        </w:rPr>
        <w:t>.</w:t>
      </w:r>
      <w:r w:rsidRPr="000F3ED9">
        <w:rPr>
          <w:i/>
          <w:szCs w:val="22"/>
        </w:rPr>
        <w:t xml:space="preserve"> </w:t>
      </w:r>
      <w:r w:rsidRPr="000F3ED9">
        <w:rPr>
          <w:szCs w:val="22"/>
        </w:rPr>
        <w:t xml:space="preserve">44(6): 867-875. DOI: </w:t>
      </w:r>
      <w:hyperlink r:id="rId25">
        <w:r w:rsidR="005117B2" w:rsidRPr="000F3ED9">
          <w:rPr>
            <w:color w:val="0000FF"/>
            <w:szCs w:val="22"/>
            <w:u w:val="single" w:color="0000FF"/>
          </w:rPr>
          <w:t>10.1177/1090198117699</w:t>
        </w:r>
      </w:hyperlink>
      <w:hyperlink r:id="rId26">
        <w:r w:rsidR="005117B2" w:rsidRPr="000F3ED9">
          <w:rPr>
            <w:szCs w:val="22"/>
          </w:rPr>
          <w:t xml:space="preserve"> </w:t>
        </w:r>
      </w:hyperlink>
    </w:p>
    <w:p w14:paraId="54174405" w14:textId="77777777" w:rsidR="005117B2" w:rsidRPr="000F3ED9" w:rsidRDefault="00000000">
      <w:pPr>
        <w:spacing w:after="0" w:line="259" w:lineRule="auto"/>
        <w:ind w:left="360" w:right="0" w:firstLine="0"/>
        <w:rPr>
          <w:szCs w:val="22"/>
        </w:rPr>
      </w:pPr>
      <w:r w:rsidRPr="000F3ED9">
        <w:rPr>
          <w:szCs w:val="22"/>
        </w:rPr>
        <w:t xml:space="preserve"> </w:t>
      </w:r>
    </w:p>
    <w:p w14:paraId="1B996184" w14:textId="77777777" w:rsidR="005117B2" w:rsidRPr="000F3ED9" w:rsidRDefault="00000000">
      <w:pPr>
        <w:ind w:left="355" w:right="2"/>
        <w:rPr>
          <w:szCs w:val="22"/>
        </w:rPr>
      </w:pPr>
      <w:r w:rsidRPr="000F3ED9">
        <w:rPr>
          <w:szCs w:val="22"/>
        </w:rPr>
        <w:t xml:space="preserve">Xenos, Michael, Timothy </w:t>
      </w:r>
      <w:proofErr w:type="spellStart"/>
      <w:r w:rsidRPr="000F3ED9">
        <w:rPr>
          <w:szCs w:val="22"/>
        </w:rPr>
        <w:t>Macafee</w:t>
      </w:r>
      <w:proofErr w:type="spellEnd"/>
      <w:r w:rsidRPr="000F3ED9">
        <w:rPr>
          <w:szCs w:val="22"/>
        </w:rPr>
        <w:t xml:space="preserve">, and Antoinette Pole. 2015. “Understanding Variations in User Response to Social Media Campaigns: A Study of Facebook Posts in the 2010 U.S. Elections.” </w:t>
      </w:r>
      <w:r w:rsidRPr="000F3ED9">
        <w:rPr>
          <w:i/>
          <w:szCs w:val="22"/>
        </w:rPr>
        <w:t>New Media &amp; Society</w:t>
      </w:r>
      <w:r w:rsidRPr="000F3ED9">
        <w:rPr>
          <w:szCs w:val="22"/>
        </w:rPr>
        <w:t xml:space="preserve">. 19(6): 862-842. DOI: </w:t>
      </w:r>
      <w:hyperlink r:id="rId27">
        <w:r w:rsidR="005117B2" w:rsidRPr="000F3ED9">
          <w:rPr>
            <w:color w:val="0000FF"/>
            <w:szCs w:val="22"/>
            <w:u w:val="single" w:color="0000FF"/>
          </w:rPr>
          <w:t>10.1177/1461444815616617</w:t>
        </w:r>
      </w:hyperlink>
      <w:hyperlink r:id="rId28">
        <w:r w:rsidR="005117B2" w:rsidRPr="000F3ED9">
          <w:rPr>
            <w:szCs w:val="22"/>
          </w:rPr>
          <w:t xml:space="preserve"> </w:t>
        </w:r>
      </w:hyperlink>
    </w:p>
    <w:p w14:paraId="663EB56E" w14:textId="77777777" w:rsidR="005117B2" w:rsidRPr="000F3ED9" w:rsidRDefault="00000000">
      <w:pPr>
        <w:spacing w:after="0" w:line="259" w:lineRule="auto"/>
        <w:ind w:left="360" w:right="0" w:firstLine="0"/>
        <w:rPr>
          <w:szCs w:val="22"/>
        </w:rPr>
      </w:pPr>
      <w:r w:rsidRPr="000F3ED9">
        <w:rPr>
          <w:szCs w:val="22"/>
        </w:rPr>
        <w:t xml:space="preserve"> </w:t>
      </w:r>
    </w:p>
    <w:p w14:paraId="0EC32ACF" w14:textId="77777777" w:rsidR="005117B2" w:rsidRPr="000F3ED9" w:rsidRDefault="00000000">
      <w:pPr>
        <w:ind w:left="355" w:right="2"/>
        <w:rPr>
          <w:szCs w:val="22"/>
        </w:rPr>
      </w:pPr>
      <w:r w:rsidRPr="000F3ED9">
        <w:rPr>
          <w:szCs w:val="22"/>
        </w:rPr>
        <w:t xml:space="preserve">Pole, Antoinette and Archana Kumar. 2015. "Segmenting CSA Members by Motivation: Anything but Two Peas in a Pod." </w:t>
      </w:r>
      <w:r w:rsidRPr="000F3ED9">
        <w:rPr>
          <w:i/>
          <w:szCs w:val="22"/>
        </w:rPr>
        <w:t>British Food Journal</w:t>
      </w:r>
      <w:r w:rsidRPr="000F3ED9">
        <w:rPr>
          <w:szCs w:val="22"/>
        </w:rPr>
        <w:t xml:space="preserve">, 117(5): 1488-1505. DOI: </w:t>
      </w:r>
    </w:p>
    <w:p w14:paraId="704E059D" w14:textId="77777777" w:rsidR="005117B2" w:rsidRPr="000F3ED9" w:rsidRDefault="005117B2">
      <w:pPr>
        <w:spacing w:after="4" w:line="250" w:lineRule="auto"/>
        <w:ind w:left="355" w:right="0"/>
        <w:rPr>
          <w:szCs w:val="22"/>
        </w:rPr>
      </w:pPr>
      <w:hyperlink r:id="rId29">
        <w:r w:rsidRPr="000F3ED9">
          <w:rPr>
            <w:color w:val="0000FF"/>
            <w:szCs w:val="22"/>
            <w:u w:val="single" w:color="0000FF"/>
          </w:rPr>
          <w:t>10.1108/BFJ</w:t>
        </w:r>
      </w:hyperlink>
      <w:hyperlink r:id="rId30">
        <w:r w:rsidRPr="000F3ED9">
          <w:rPr>
            <w:color w:val="0000FF"/>
            <w:szCs w:val="22"/>
            <w:u w:val="single" w:color="0000FF"/>
          </w:rPr>
          <w:t>-</w:t>
        </w:r>
      </w:hyperlink>
      <w:hyperlink r:id="rId31">
        <w:r w:rsidRPr="000F3ED9">
          <w:rPr>
            <w:color w:val="0000FF"/>
            <w:szCs w:val="22"/>
            <w:u w:val="single" w:color="0000FF"/>
          </w:rPr>
          <w:t>12</w:t>
        </w:r>
      </w:hyperlink>
      <w:hyperlink r:id="rId32">
        <w:r w:rsidRPr="000F3ED9">
          <w:rPr>
            <w:color w:val="0000FF"/>
            <w:szCs w:val="22"/>
            <w:u w:val="single" w:color="0000FF"/>
          </w:rPr>
          <w:t>-</w:t>
        </w:r>
      </w:hyperlink>
      <w:hyperlink r:id="rId33">
        <w:r w:rsidRPr="000F3ED9">
          <w:rPr>
            <w:color w:val="0000FF"/>
            <w:szCs w:val="22"/>
            <w:u w:val="single" w:color="0000FF"/>
          </w:rPr>
          <w:t>2014</w:t>
        </w:r>
      </w:hyperlink>
      <w:hyperlink r:id="rId34">
        <w:r w:rsidRPr="000F3ED9">
          <w:rPr>
            <w:color w:val="0000FF"/>
            <w:szCs w:val="22"/>
            <w:u w:val="single" w:color="0000FF"/>
          </w:rPr>
          <w:t>-</w:t>
        </w:r>
      </w:hyperlink>
      <w:hyperlink r:id="rId35">
        <w:r w:rsidRPr="000F3ED9">
          <w:rPr>
            <w:color w:val="0000FF"/>
            <w:szCs w:val="22"/>
            <w:u w:val="single" w:color="0000FF"/>
          </w:rPr>
          <w:t>0405</w:t>
        </w:r>
      </w:hyperlink>
      <w:hyperlink r:id="rId36">
        <w:r w:rsidRPr="000F3ED9">
          <w:rPr>
            <w:szCs w:val="22"/>
          </w:rPr>
          <w:t xml:space="preserve"> </w:t>
        </w:r>
      </w:hyperlink>
    </w:p>
    <w:p w14:paraId="7C3A3DA2" w14:textId="77777777" w:rsidR="005117B2" w:rsidRPr="000F3ED9" w:rsidRDefault="00000000">
      <w:pPr>
        <w:spacing w:after="0" w:line="259" w:lineRule="auto"/>
        <w:ind w:left="360" w:right="0" w:firstLine="0"/>
        <w:rPr>
          <w:szCs w:val="22"/>
        </w:rPr>
      </w:pPr>
      <w:r w:rsidRPr="000F3ED9">
        <w:rPr>
          <w:szCs w:val="22"/>
        </w:rPr>
        <w:t xml:space="preserve"> </w:t>
      </w:r>
    </w:p>
    <w:p w14:paraId="615B7BBE" w14:textId="77777777" w:rsidR="005117B2" w:rsidRPr="000F3ED9" w:rsidRDefault="00000000">
      <w:pPr>
        <w:ind w:left="355" w:right="2"/>
        <w:rPr>
          <w:szCs w:val="22"/>
        </w:rPr>
      </w:pPr>
      <w:r w:rsidRPr="000F3ED9">
        <w:rPr>
          <w:szCs w:val="22"/>
        </w:rPr>
        <w:t xml:space="preserve">Miller, Edward, Antoinette Pole and Bukola </w:t>
      </w:r>
      <w:proofErr w:type="spellStart"/>
      <w:r w:rsidRPr="000F3ED9">
        <w:rPr>
          <w:szCs w:val="22"/>
        </w:rPr>
        <w:t>Usidame</w:t>
      </w:r>
      <w:proofErr w:type="spellEnd"/>
      <w:r w:rsidRPr="000F3ED9">
        <w:rPr>
          <w:szCs w:val="22"/>
        </w:rPr>
        <w:t xml:space="preserve">. 2015. “Life and Death in the Mental </w:t>
      </w:r>
    </w:p>
    <w:p w14:paraId="0DA706A9" w14:textId="77777777" w:rsidR="005117B2" w:rsidRPr="000F3ED9" w:rsidRDefault="00000000">
      <w:pPr>
        <w:ind w:left="355" w:right="2"/>
        <w:rPr>
          <w:szCs w:val="22"/>
        </w:rPr>
      </w:pPr>
      <w:r w:rsidRPr="000F3ED9">
        <w:rPr>
          <w:szCs w:val="22"/>
        </w:rPr>
        <w:t xml:space="preserve">Health Blogosphere: An Analysis of Blog Content and Survival.” </w:t>
      </w:r>
      <w:r w:rsidRPr="000F3ED9">
        <w:rPr>
          <w:i/>
          <w:szCs w:val="22"/>
        </w:rPr>
        <w:t>World Medical &amp; Health Policy</w:t>
      </w:r>
      <w:r w:rsidRPr="000F3ED9">
        <w:rPr>
          <w:szCs w:val="22"/>
        </w:rPr>
        <w:t>.</w:t>
      </w:r>
      <w:hyperlink r:id="rId37">
        <w:r w:rsidR="005117B2" w:rsidRPr="000F3ED9">
          <w:rPr>
            <w:szCs w:val="22"/>
          </w:rPr>
          <w:t xml:space="preserve"> </w:t>
        </w:r>
      </w:hyperlink>
      <w:hyperlink r:id="rId38">
        <w:r w:rsidR="005117B2" w:rsidRPr="000F3ED9">
          <w:rPr>
            <w:szCs w:val="22"/>
          </w:rPr>
          <w:t>7</w:t>
        </w:r>
      </w:hyperlink>
      <w:hyperlink r:id="rId39">
        <w:r w:rsidR="005117B2" w:rsidRPr="000F3ED9">
          <w:rPr>
            <w:szCs w:val="22"/>
          </w:rPr>
          <w:t>(</w:t>
        </w:r>
      </w:hyperlink>
      <w:hyperlink r:id="rId40">
        <w:r w:rsidR="005117B2" w:rsidRPr="000F3ED9">
          <w:rPr>
            <w:szCs w:val="22"/>
          </w:rPr>
          <w:t>1</w:t>
        </w:r>
      </w:hyperlink>
      <w:hyperlink r:id="rId41">
        <w:r w:rsidR="005117B2" w:rsidRPr="000F3ED9">
          <w:rPr>
            <w:szCs w:val="22"/>
          </w:rPr>
          <w:t xml:space="preserve">): </w:t>
        </w:r>
      </w:hyperlink>
      <w:hyperlink r:id="rId42">
        <w:r w:rsidR="005117B2" w:rsidRPr="000F3ED9">
          <w:rPr>
            <w:szCs w:val="22"/>
          </w:rPr>
          <w:t>5</w:t>
        </w:r>
      </w:hyperlink>
      <w:r w:rsidRPr="000F3ED9">
        <w:rPr>
          <w:szCs w:val="22"/>
        </w:rPr>
        <w:t xml:space="preserve">9-82. DOI: </w:t>
      </w:r>
      <w:hyperlink r:id="rId43">
        <w:r w:rsidR="005117B2" w:rsidRPr="000F3ED9">
          <w:rPr>
            <w:color w:val="0000FF"/>
            <w:szCs w:val="22"/>
            <w:u w:val="single" w:color="0000FF"/>
          </w:rPr>
          <w:t>10.1002/wmh3.133</w:t>
        </w:r>
      </w:hyperlink>
      <w:hyperlink r:id="rId44">
        <w:r w:rsidR="005117B2" w:rsidRPr="000F3ED9">
          <w:rPr>
            <w:szCs w:val="22"/>
          </w:rPr>
          <w:t xml:space="preserve"> </w:t>
        </w:r>
      </w:hyperlink>
    </w:p>
    <w:p w14:paraId="5BB744AE" w14:textId="77777777" w:rsidR="005117B2" w:rsidRPr="000F3ED9" w:rsidRDefault="00000000">
      <w:pPr>
        <w:spacing w:after="0" w:line="259" w:lineRule="auto"/>
        <w:ind w:left="0" w:right="0" w:firstLine="0"/>
        <w:rPr>
          <w:szCs w:val="22"/>
        </w:rPr>
      </w:pPr>
      <w:r w:rsidRPr="000F3ED9">
        <w:rPr>
          <w:szCs w:val="22"/>
        </w:rPr>
        <w:t xml:space="preserve">  </w:t>
      </w:r>
    </w:p>
    <w:p w14:paraId="20D2A566" w14:textId="77777777" w:rsidR="005117B2" w:rsidRPr="000F3ED9" w:rsidRDefault="00000000">
      <w:pPr>
        <w:ind w:left="355" w:right="2"/>
        <w:rPr>
          <w:szCs w:val="22"/>
        </w:rPr>
      </w:pPr>
      <w:r w:rsidRPr="000F3ED9">
        <w:rPr>
          <w:szCs w:val="22"/>
        </w:rPr>
        <w:t>Pole, Antoinette and Margaret Gray</w:t>
      </w:r>
      <w:r w:rsidRPr="000F3ED9">
        <w:rPr>
          <w:i/>
          <w:szCs w:val="22"/>
        </w:rPr>
        <w:t>.</w:t>
      </w:r>
      <w:r w:rsidRPr="000F3ED9">
        <w:rPr>
          <w:szCs w:val="22"/>
        </w:rPr>
        <w:t xml:space="preserve"> 2013.</w:t>
      </w:r>
      <w:r w:rsidRPr="000F3ED9">
        <w:rPr>
          <w:i/>
          <w:szCs w:val="22"/>
        </w:rPr>
        <w:t xml:space="preserve"> “</w:t>
      </w:r>
      <w:r w:rsidRPr="000F3ED9">
        <w:rPr>
          <w:szCs w:val="22"/>
        </w:rPr>
        <w:t xml:space="preserve">Farming Alone? What's Up with the "C" in </w:t>
      </w:r>
    </w:p>
    <w:p w14:paraId="4C1FF9E5" w14:textId="77777777" w:rsidR="005117B2" w:rsidRPr="000F3ED9" w:rsidRDefault="00000000">
      <w:pPr>
        <w:ind w:left="355" w:right="2"/>
        <w:rPr>
          <w:szCs w:val="22"/>
        </w:rPr>
      </w:pPr>
      <w:r w:rsidRPr="000F3ED9">
        <w:rPr>
          <w:szCs w:val="22"/>
        </w:rPr>
        <w:t xml:space="preserve">Community Supported Agriculture.” </w:t>
      </w:r>
      <w:r w:rsidRPr="000F3ED9">
        <w:rPr>
          <w:i/>
          <w:szCs w:val="22"/>
        </w:rPr>
        <w:t>Journal of Agriculture and Human Values</w:t>
      </w:r>
      <w:r w:rsidRPr="000F3ED9">
        <w:rPr>
          <w:szCs w:val="22"/>
        </w:rPr>
        <w:t>. 30(1): 85100.</w:t>
      </w:r>
      <w:hyperlink r:id="rId45">
        <w:r w:rsidR="005117B2" w:rsidRPr="000F3ED9">
          <w:rPr>
            <w:szCs w:val="22"/>
          </w:rPr>
          <w:t xml:space="preserve"> </w:t>
        </w:r>
      </w:hyperlink>
      <w:hyperlink r:id="rId46">
        <w:r w:rsidR="005117B2" w:rsidRPr="000F3ED9">
          <w:rPr>
            <w:color w:val="0000FF"/>
            <w:szCs w:val="22"/>
            <w:u w:val="single" w:color="0000FF"/>
          </w:rPr>
          <w:t>10.1007/s10460</w:t>
        </w:r>
      </w:hyperlink>
      <w:hyperlink r:id="rId47">
        <w:r w:rsidR="005117B2" w:rsidRPr="000F3ED9">
          <w:rPr>
            <w:color w:val="0000FF"/>
            <w:szCs w:val="22"/>
            <w:u w:val="single" w:color="0000FF"/>
          </w:rPr>
          <w:t>-</w:t>
        </w:r>
      </w:hyperlink>
      <w:hyperlink r:id="rId48">
        <w:r w:rsidR="005117B2" w:rsidRPr="000F3ED9">
          <w:rPr>
            <w:color w:val="0000FF"/>
            <w:szCs w:val="22"/>
            <w:u w:val="single" w:color="0000FF"/>
          </w:rPr>
          <w:t>012</w:t>
        </w:r>
      </w:hyperlink>
      <w:hyperlink r:id="rId49">
        <w:r w:rsidR="005117B2" w:rsidRPr="000F3ED9">
          <w:rPr>
            <w:color w:val="0000FF"/>
            <w:szCs w:val="22"/>
            <w:u w:val="single" w:color="0000FF"/>
          </w:rPr>
          <w:t>-</w:t>
        </w:r>
      </w:hyperlink>
      <w:hyperlink r:id="rId50">
        <w:r w:rsidR="005117B2" w:rsidRPr="000F3ED9">
          <w:rPr>
            <w:color w:val="0000FF"/>
            <w:szCs w:val="22"/>
            <w:u w:val="single" w:color="0000FF"/>
          </w:rPr>
          <w:t>9391</w:t>
        </w:r>
      </w:hyperlink>
      <w:hyperlink r:id="rId51">
        <w:r w:rsidR="005117B2" w:rsidRPr="000F3ED9">
          <w:rPr>
            <w:color w:val="0000FF"/>
            <w:szCs w:val="22"/>
            <w:u w:val="single" w:color="0000FF"/>
          </w:rPr>
          <w:t>-</w:t>
        </w:r>
      </w:hyperlink>
      <w:hyperlink r:id="rId52">
        <w:r w:rsidR="005117B2" w:rsidRPr="000F3ED9">
          <w:rPr>
            <w:color w:val="0000FF"/>
            <w:szCs w:val="22"/>
            <w:u w:val="single" w:color="0000FF"/>
          </w:rPr>
          <w:t>9</w:t>
        </w:r>
      </w:hyperlink>
      <w:hyperlink r:id="rId53">
        <w:r w:rsidR="005117B2" w:rsidRPr="000F3ED9">
          <w:rPr>
            <w:rFonts w:eastAsia="Times New Roman"/>
            <w:szCs w:val="22"/>
          </w:rPr>
          <w:t xml:space="preserve"> </w:t>
        </w:r>
      </w:hyperlink>
      <w:r w:rsidRPr="000F3ED9">
        <w:rPr>
          <w:szCs w:val="22"/>
        </w:rPr>
        <w:t xml:space="preserve"> </w:t>
      </w:r>
    </w:p>
    <w:p w14:paraId="01C296BE" w14:textId="77777777" w:rsidR="005117B2" w:rsidRPr="000F3ED9" w:rsidRDefault="00000000">
      <w:pPr>
        <w:spacing w:after="0" w:line="259" w:lineRule="auto"/>
        <w:ind w:left="360" w:right="0" w:firstLine="0"/>
        <w:rPr>
          <w:szCs w:val="22"/>
        </w:rPr>
      </w:pPr>
      <w:r w:rsidRPr="000F3ED9">
        <w:rPr>
          <w:szCs w:val="22"/>
        </w:rPr>
        <w:t xml:space="preserve"> </w:t>
      </w:r>
    </w:p>
    <w:p w14:paraId="211DB49E" w14:textId="77777777" w:rsidR="005117B2" w:rsidRPr="000F3ED9" w:rsidRDefault="00000000">
      <w:pPr>
        <w:ind w:left="355" w:right="2"/>
        <w:rPr>
          <w:szCs w:val="22"/>
        </w:rPr>
      </w:pPr>
      <w:r w:rsidRPr="000F3ED9">
        <w:rPr>
          <w:szCs w:val="22"/>
        </w:rPr>
        <w:t>Pole, Antoinette</w:t>
      </w:r>
      <w:r w:rsidRPr="000F3ED9">
        <w:rPr>
          <w:i/>
          <w:szCs w:val="22"/>
        </w:rPr>
        <w:t>.</w:t>
      </w:r>
      <w:r w:rsidRPr="000F3ED9">
        <w:rPr>
          <w:szCs w:val="22"/>
        </w:rPr>
        <w:t xml:space="preserve"> 2011.</w:t>
      </w:r>
      <w:r w:rsidRPr="000F3ED9">
        <w:rPr>
          <w:i/>
          <w:szCs w:val="22"/>
        </w:rPr>
        <w:t xml:space="preserve"> “</w:t>
      </w:r>
      <w:r w:rsidRPr="000F3ED9">
        <w:rPr>
          <w:szCs w:val="22"/>
        </w:rPr>
        <w:t xml:space="preserve">Would Elizabeth Cady Stanton Blog? Women Bloggers, Politics, and Political Participation.” </w:t>
      </w:r>
      <w:r w:rsidRPr="000F3ED9">
        <w:rPr>
          <w:i/>
          <w:szCs w:val="22"/>
        </w:rPr>
        <w:t>International Journal E-Politics</w:t>
      </w:r>
      <w:r w:rsidRPr="000F3ED9">
        <w:rPr>
          <w:szCs w:val="22"/>
        </w:rPr>
        <w:t xml:space="preserve">. 2(2). </w:t>
      </w:r>
    </w:p>
    <w:p w14:paraId="0BA6D0B8" w14:textId="77777777" w:rsidR="005117B2" w:rsidRPr="000F3ED9" w:rsidRDefault="00000000">
      <w:pPr>
        <w:spacing w:after="0" w:line="259" w:lineRule="auto"/>
        <w:ind w:left="450" w:right="0" w:firstLine="0"/>
        <w:rPr>
          <w:szCs w:val="22"/>
        </w:rPr>
      </w:pPr>
      <w:r w:rsidRPr="000F3ED9">
        <w:rPr>
          <w:szCs w:val="22"/>
        </w:rPr>
        <w:t xml:space="preserve"> </w:t>
      </w:r>
    </w:p>
    <w:p w14:paraId="19A1D99E" w14:textId="77777777" w:rsidR="005117B2" w:rsidRPr="000F3ED9" w:rsidRDefault="00000000">
      <w:pPr>
        <w:ind w:left="355" w:right="2"/>
        <w:rPr>
          <w:szCs w:val="22"/>
        </w:rPr>
      </w:pPr>
      <w:r w:rsidRPr="000F3ED9">
        <w:rPr>
          <w:szCs w:val="22"/>
        </w:rPr>
        <w:t xml:space="preserve">Miller, Edward and Antoinette Pole. 2011. "Variation in Health Blog Features and Elements by Gender, Occupation, and Perspective." </w:t>
      </w:r>
      <w:r w:rsidRPr="000F3ED9">
        <w:rPr>
          <w:i/>
          <w:szCs w:val="22"/>
        </w:rPr>
        <w:t>Journal of Health Communication</w:t>
      </w:r>
      <w:r w:rsidRPr="000F3ED9">
        <w:rPr>
          <w:szCs w:val="22"/>
        </w:rPr>
        <w:t xml:space="preserve">. 16(7): 726749. DOI: </w:t>
      </w:r>
      <w:hyperlink r:id="rId54">
        <w:r w:rsidR="005117B2" w:rsidRPr="000F3ED9">
          <w:rPr>
            <w:color w:val="0000FF"/>
            <w:szCs w:val="22"/>
            <w:u w:val="single" w:color="0000FF"/>
          </w:rPr>
          <w:t>10.1080/10810730.2011.551994</w:t>
        </w:r>
      </w:hyperlink>
      <w:hyperlink r:id="rId55">
        <w:r w:rsidR="005117B2" w:rsidRPr="000F3ED9">
          <w:rPr>
            <w:szCs w:val="22"/>
          </w:rPr>
          <w:t xml:space="preserve"> </w:t>
        </w:r>
      </w:hyperlink>
    </w:p>
    <w:p w14:paraId="712653C5" w14:textId="77777777" w:rsidR="005117B2" w:rsidRPr="000F3ED9" w:rsidRDefault="00000000">
      <w:pPr>
        <w:spacing w:after="0" w:line="259" w:lineRule="auto"/>
        <w:ind w:left="360" w:right="0" w:firstLine="0"/>
        <w:rPr>
          <w:szCs w:val="22"/>
        </w:rPr>
      </w:pPr>
      <w:r w:rsidRPr="000F3ED9">
        <w:rPr>
          <w:szCs w:val="22"/>
        </w:rPr>
        <w:lastRenderedPageBreak/>
        <w:t xml:space="preserve"> </w:t>
      </w:r>
    </w:p>
    <w:p w14:paraId="66689072" w14:textId="77777777" w:rsidR="005117B2" w:rsidRPr="000F3ED9" w:rsidRDefault="00000000">
      <w:pPr>
        <w:ind w:left="355" w:right="2"/>
        <w:rPr>
          <w:szCs w:val="22"/>
        </w:rPr>
      </w:pPr>
      <w:r w:rsidRPr="000F3ED9">
        <w:rPr>
          <w:szCs w:val="22"/>
        </w:rPr>
        <w:t xml:space="preserve">Miller, Edward and Antoinette Pole. 2010. “Diagnosis Blog: Checking Up on Health Blogs in the Blogosphere.” </w:t>
      </w:r>
      <w:r w:rsidRPr="000F3ED9">
        <w:rPr>
          <w:i/>
          <w:szCs w:val="22"/>
        </w:rPr>
        <w:t>American Journal Public Health</w:t>
      </w:r>
      <w:r w:rsidRPr="000F3ED9">
        <w:rPr>
          <w:szCs w:val="22"/>
        </w:rPr>
        <w:t xml:space="preserve">. 100(8): 1514–1519. DOI: </w:t>
      </w:r>
    </w:p>
    <w:p w14:paraId="547A4433" w14:textId="77777777" w:rsidR="005117B2" w:rsidRPr="000F3ED9" w:rsidRDefault="005117B2">
      <w:pPr>
        <w:spacing w:after="4" w:line="250" w:lineRule="auto"/>
        <w:ind w:left="355" w:right="0"/>
        <w:rPr>
          <w:szCs w:val="22"/>
        </w:rPr>
      </w:pPr>
      <w:hyperlink r:id="rId56">
        <w:r w:rsidRPr="000F3ED9">
          <w:rPr>
            <w:color w:val="0000FF"/>
            <w:szCs w:val="22"/>
            <w:u w:val="single" w:color="0000FF"/>
          </w:rPr>
          <w:t>10.2105/AJPH.2009.175125</w:t>
        </w:r>
      </w:hyperlink>
      <w:hyperlink r:id="rId57">
        <w:r w:rsidRPr="000F3ED9">
          <w:rPr>
            <w:color w:val="0000FF"/>
            <w:szCs w:val="22"/>
          </w:rPr>
          <w:t xml:space="preserve"> </w:t>
        </w:r>
      </w:hyperlink>
      <w:hyperlink r:id="rId58">
        <w:r w:rsidRPr="000F3ED9">
          <w:rPr>
            <w:szCs w:val="22"/>
          </w:rPr>
          <w:t xml:space="preserve"> </w:t>
        </w:r>
      </w:hyperlink>
    </w:p>
    <w:p w14:paraId="719729BF" w14:textId="77777777" w:rsidR="005117B2" w:rsidRPr="000F3ED9" w:rsidRDefault="00000000">
      <w:pPr>
        <w:spacing w:after="0" w:line="259" w:lineRule="auto"/>
        <w:ind w:left="360" w:right="0" w:firstLine="0"/>
        <w:rPr>
          <w:szCs w:val="22"/>
        </w:rPr>
      </w:pPr>
      <w:r w:rsidRPr="000F3ED9">
        <w:rPr>
          <w:szCs w:val="22"/>
        </w:rPr>
        <w:t xml:space="preserve"> </w:t>
      </w:r>
      <w:r w:rsidRPr="000F3ED9">
        <w:rPr>
          <w:szCs w:val="22"/>
        </w:rPr>
        <w:tab/>
        <w:t xml:space="preserve"> </w:t>
      </w:r>
    </w:p>
    <w:p w14:paraId="4F2980B1" w14:textId="77777777" w:rsidR="005117B2" w:rsidRPr="000F3ED9" w:rsidRDefault="00000000">
      <w:pPr>
        <w:ind w:left="355" w:right="2"/>
        <w:rPr>
          <w:szCs w:val="22"/>
        </w:rPr>
      </w:pPr>
      <w:r w:rsidRPr="000F3ED9">
        <w:rPr>
          <w:szCs w:val="22"/>
        </w:rPr>
        <w:t xml:space="preserve">McKenna, Laura and Antoinette Pole. 2007. “What Do Bloggers Do: An Average Day on an </w:t>
      </w:r>
    </w:p>
    <w:p w14:paraId="063AED55" w14:textId="77777777" w:rsidR="005117B2" w:rsidRPr="000F3ED9" w:rsidRDefault="00000000">
      <w:pPr>
        <w:ind w:left="355" w:right="2"/>
        <w:rPr>
          <w:szCs w:val="22"/>
        </w:rPr>
      </w:pPr>
      <w:r w:rsidRPr="000F3ED9">
        <w:rPr>
          <w:szCs w:val="22"/>
        </w:rPr>
        <w:t xml:space="preserve">Average Political Blog.” </w:t>
      </w:r>
      <w:r w:rsidRPr="000F3ED9">
        <w:rPr>
          <w:i/>
          <w:szCs w:val="22"/>
        </w:rPr>
        <w:t>Public Choice</w:t>
      </w:r>
      <w:r w:rsidRPr="000F3ED9">
        <w:rPr>
          <w:szCs w:val="22"/>
        </w:rPr>
        <w:t>. 134: 97-108. DOI:</w:t>
      </w:r>
      <w:hyperlink r:id="rId59">
        <w:r w:rsidR="005117B2" w:rsidRPr="000F3ED9">
          <w:rPr>
            <w:szCs w:val="22"/>
          </w:rPr>
          <w:t xml:space="preserve"> </w:t>
        </w:r>
      </w:hyperlink>
      <w:hyperlink r:id="rId60">
        <w:r w:rsidR="005117B2" w:rsidRPr="000F3ED9">
          <w:rPr>
            <w:color w:val="0000FF"/>
            <w:szCs w:val="22"/>
            <w:u w:val="single" w:color="0000FF"/>
          </w:rPr>
          <w:t>10.1007/s11127</w:t>
        </w:r>
      </w:hyperlink>
      <w:hyperlink r:id="rId61">
        <w:r w:rsidR="005117B2" w:rsidRPr="000F3ED9">
          <w:rPr>
            <w:color w:val="0000FF"/>
            <w:szCs w:val="22"/>
            <w:u w:val="single" w:color="0000FF"/>
          </w:rPr>
          <w:t>-</w:t>
        </w:r>
      </w:hyperlink>
      <w:hyperlink r:id="rId62">
        <w:r w:rsidR="005117B2" w:rsidRPr="000F3ED9">
          <w:rPr>
            <w:color w:val="0000FF"/>
            <w:szCs w:val="22"/>
            <w:u w:val="single" w:color="0000FF"/>
          </w:rPr>
          <w:t>007</w:t>
        </w:r>
      </w:hyperlink>
      <w:hyperlink r:id="rId63">
        <w:r w:rsidR="005117B2" w:rsidRPr="000F3ED9">
          <w:rPr>
            <w:color w:val="0000FF"/>
            <w:szCs w:val="22"/>
            <w:u w:val="single" w:color="0000FF"/>
          </w:rPr>
          <w:t>-</w:t>
        </w:r>
      </w:hyperlink>
      <w:hyperlink r:id="rId64">
        <w:r w:rsidR="005117B2" w:rsidRPr="000F3ED9">
          <w:rPr>
            <w:color w:val="0000FF"/>
            <w:szCs w:val="22"/>
            <w:u w:val="single" w:color="0000FF"/>
          </w:rPr>
          <w:t>9203</w:t>
        </w:r>
      </w:hyperlink>
      <w:hyperlink r:id="rId65">
        <w:r w:rsidR="005117B2" w:rsidRPr="000F3ED9">
          <w:rPr>
            <w:color w:val="0000FF"/>
            <w:szCs w:val="22"/>
            <w:u w:val="single" w:color="0000FF"/>
          </w:rPr>
          <w:t>-</w:t>
        </w:r>
      </w:hyperlink>
      <w:hyperlink r:id="rId66">
        <w:r w:rsidR="005117B2" w:rsidRPr="000F3ED9">
          <w:rPr>
            <w:color w:val="0000FF"/>
            <w:szCs w:val="22"/>
            <w:u w:val="single" w:color="0000FF"/>
          </w:rPr>
          <w:t>8</w:t>
        </w:r>
      </w:hyperlink>
      <w:hyperlink r:id="rId67">
        <w:r w:rsidR="005117B2" w:rsidRPr="000F3ED9">
          <w:rPr>
            <w:szCs w:val="22"/>
          </w:rPr>
          <w:t xml:space="preserve"> </w:t>
        </w:r>
      </w:hyperlink>
    </w:p>
    <w:p w14:paraId="1DAF7FFE" w14:textId="77777777" w:rsidR="005117B2" w:rsidRPr="000F3ED9" w:rsidRDefault="00000000">
      <w:pPr>
        <w:spacing w:after="0" w:line="259" w:lineRule="auto"/>
        <w:ind w:left="360" w:right="0" w:firstLine="0"/>
        <w:rPr>
          <w:szCs w:val="22"/>
        </w:rPr>
      </w:pPr>
      <w:r w:rsidRPr="000F3ED9">
        <w:rPr>
          <w:szCs w:val="22"/>
        </w:rPr>
        <w:t xml:space="preserve"> </w:t>
      </w:r>
    </w:p>
    <w:p w14:paraId="70CDE9E5" w14:textId="77777777" w:rsidR="005117B2" w:rsidRPr="000F3ED9" w:rsidRDefault="00000000">
      <w:pPr>
        <w:ind w:left="355" w:right="2"/>
        <w:rPr>
          <w:szCs w:val="22"/>
        </w:rPr>
      </w:pPr>
      <w:r w:rsidRPr="000F3ED9">
        <w:rPr>
          <w:szCs w:val="22"/>
        </w:rPr>
        <w:t xml:space="preserve">Pole, Antoinette. 2006. “Black Bloggers and the Blogosphere.” </w:t>
      </w:r>
      <w:r w:rsidRPr="000F3ED9">
        <w:rPr>
          <w:i/>
          <w:szCs w:val="22"/>
        </w:rPr>
        <w:t xml:space="preserve">International Journal of </w:t>
      </w:r>
    </w:p>
    <w:p w14:paraId="2692DFFE" w14:textId="0456C792" w:rsidR="005117B2" w:rsidRPr="000F3ED9" w:rsidRDefault="00000000">
      <w:pPr>
        <w:spacing w:after="4" w:line="250" w:lineRule="auto"/>
        <w:ind w:left="355" w:right="0"/>
        <w:rPr>
          <w:szCs w:val="22"/>
        </w:rPr>
      </w:pPr>
      <w:r w:rsidRPr="000F3ED9">
        <w:rPr>
          <w:i/>
          <w:szCs w:val="22"/>
        </w:rPr>
        <w:t>Technology, Knowledge and Society</w:t>
      </w:r>
      <w:r w:rsidRPr="000F3ED9">
        <w:rPr>
          <w:szCs w:val="22"/>
        </w:rPr>
        <w:t>. 2(6): 9-16. DOI:</w:t>
      </w:r>
      <w:r w:rsidR="008112B0">
        <w:rPr>
          <w:szCs w:val="22"/>
        </w:rPr>
        <w:t xml:space="preserve"> </w:t>
      </w:r>
      <w:hyperlink r:id="rId68">
        <w:r w:rsidR="005117B2" w:rsidRPr="000F3ED9">
          <w:rPr>
            <w:color w:val="0000FF"/>
            <w:szCs w:val="22"/>
            <w:u w:val="single" w:color="0000FF"/>
          </w:rPr>
          <w:t>10.18848/1832</w:t>
        </w:r>
      </w:hyperlink>
      <w:hyperlink r:id="rId69"/>
      <w:hyperlink r:id="rId70">
        <w:r w:rsidR="005117B2" w:rsidRPr="000F3ED9">
          <w:rPr>
            <w:color w:val="0000FF"/>
            <w:szCs w:val="22"/>
            <w:u w:val="single" w:color="0000FF"/>
          </w:rPr>
          <w:t>3669/CGP/v02i06/55642</w:t>
        </w:r>
      </w:hyperlink>
      <w:hyperlink r:id="rId71">
        <w:r w:rsidR="005117B2" w:rsidRPr="000F3ED9">
          <w:rPr>
            <w:szCs w:val="22"/>
          </w:rPr>
          <w:t xml:space="preserve"> </w:t>
        </w:r>
      </w:hyperlink>
    </w:p>
    <w:p w14:paraId="6BA7D908" w14:textId="77777777" w:rsidR="005117B2" w:rsidRPr="000F3ED9" w:rsidRDefault="00000000">
      <w:pPr>
        <w:spacing w:after="0" w:line="259" w:lineRule="auto"/>
        <w:ind w:left="360" w:right="0" w:firstLine="0"/>
        <w:rPr>
          <w:szCs w:val="22"/>
        </w:rPr>
      </w:pPr>
      <w:r w:rsidRPr="000F3ED9">
        <w:rPr>
          <w:szCs w:val="22"/>
        </w:rPr>
        <w:t xml:space="preserve"> </w:t>
      </w:r>
    </w:p>
    <w:p w14:paraId="213DE5DE" w14:textId="77777777" w:rsidR="005117B2" w:rsidRPr="000F3ED9" w:rsidRDefault="00000000">
      <w:pPr>
        <w:ind w:left="355" w:right="2"/>
        <w:rPr>
          <w:szCs w:val="22"/>
        </w:rPr>
      </w:pPr>
      <w:r w:rsidRPr="000F3ED9">
        <w:rPr>
          <w:szCs w:val="22"/>
        </w:rPr>
        <w:t>Pole, Antoinette. 2005. “E-</w:t>
      </w:r>
      <w:proofErr w:type="spellStart"/>
      <w:r w:rsidRPr="000F3ED9">
        <w:rPr>
          <w:szCs w:val="22"/>
        </w:rPr>
        <w:t>mocracy</w:t>
      </w:r>
      <w:proofErr w:type="spellEnd"/>
      <w:r w:rsidRPr="000F3ED9">
        <w:rPr>
          <w:szCs w:val="22"/>
        </w:rPr>
        <w:t>:</w:t>
      </w:r>
      <w:r w:rsidRPr="000F3ED9">
        <w:rPr>
          <w:b/>
          <w:szCs w:val="22"/>
        </w:rPr>
        <w:t xml:space="preserve"> </w:t>
      </w:r>
      <w:r w:rsidRPr="000F3ED9">
        <w:rPr>
          <w:szCs w:val="22"/>
        </w:rPr>
        <w:t xml:space="preserve">Information Technology the Vermont and New York State Legislatures.” </w:t>
      </w:r>
      <w:r w:rsidRPr="000F3ED9">
        <w:rPr>
          <w:i/>
          <w:szCs w:val="22"/>
        </w:rPr>
        <w:t>State and Local Government Review</w:t>
      </w:r>
      <w:r w:rsidRPr="000F3ED9">
        <w:rPr>
          <w:szCs w:val="22"/>
        </w:rPr>
        <w:t xml:space="preserve">. 37(1): 7-24. DOI: </w:t>
      </w:r>
    </w:p>
    <w:p w14:paraId="5EA846F2" w14:textId="77777777" w:rsidR="005117B2" w:rsidRPr="000F3ED9" w:rsidRDefault="005117B2">
      <w:pPr>
        <w:spacing w:after="4" w:line="250" w:lineRule="auto"/>
        <w:ind w:left="355" w:right="0"/>
        <w:rPr>
          <w:szCs w:val="22"/>
        </w:rPr>
      </w:pPr>
      <w:hyperlink r:id="rId72">
        <w:r w:rsidRPr="000F3ED9">
          <w:rPr>
            <w:color w:val="0000FF"/>
            <w:szCs w:val="22"/>
            <w:u w:val="single" w:color="0000FF"/>
          </w:rPr>
          <w:t>10.1177/0160323X0503700101</w:t>
        </w:r>
      </w:hyperlink>
      <w:hyperlink r:id="rId73">
        <w:r w:rsidRPr="000F3ED9">
          <w:rPr>
            <w:szCs w:val="22"/>
          </w:rPr>
          <w:t xml:space="preserve"> </w:t>
        </w:r>
      </w:hyperlink>
      <w:r w:rsidRPr="000F3ED9">
        <w:rPr>
          <w:szCs w:val="22"/>
        </w:rPr>
        <w:t xml:space="preserve"> </w:t>
      </w:r>
    </w:p>
    <w:p w14:paraId="78B68ED2" w14:textId="77777777" w:rsidR="005117B2" w:rsidRPr="000F3ED9" w:rsidRDefault="00000000">
      <w:pPr>
        <w:spacing w:after="0" w:line="259" w:lineRule="auto"/>
        <w:ind w:left="360" w:right="0" w:firstLine="0"/>
        <w:rPr>
          <w:szCs w:val="22"/>
        </w:rPr>
      </w:pPr>
      <w:r w:rsidRPr="000F3ED9">
        <w:rPr>
          <w:szCs w:val="22"/>
        </w:rPr>
        <w:t xml:space="preserve"> </w:t>
      </w:r>
    </w:p>
    <w:p w14:paraId="0E92177C" w14:textId="77777777" w:rsidR="005117B2" w:rsidRPr="000F3ED9" w:rsidRDefault="00000000">
      <w:pPr>
        <w:ind w:left="355" w:right="2"/>
        <w:rPr>
          <w:szCs w:val="22"/>
        </w:rPr>
      </w:pPr>
      <w:r w:rsidRPr="000F3ED9">
        <w:rPr>
          <w:szCs w:val="22"/>
        </w:rPr>
        <w:t xml:space="preserve">Pole, Antoinette. 2004. “Trends in E-Representation: The Vermont and New York Legislatures.” </w:t>
      </w:r>
      <w:r w:rsidRPr="000F3ED9">
        <w:rPr>
          <w:i/>
          <w:szCs w:val="22"/>
        </w:rPr>
        <w:t>Spectrum The Journal of State Government</w:t>
      </w:r>
      <w:r w:rsidRPr="000F3ED9">
        <w:rPr>
          <w:szCs w:val="22"/>
        </w:rPr>
        <w:t xml:space="preserve">. The Council of State Governments. Summer: 23-26. </w:t>
      </w:r>
    </w:p>
    <w:p w14:paraId="159BBA01" w14:textId="77777777" w:rsidR="005117B2" w:rsidRPr="000F3ED9" w:rsidRDefault="00000000">
      <w:pPr>
        <w:spacing w:after="0" w:line="259" w:lineRule="auto"/>
        <w:ind w:left="0" w:right="0" w:firstLine="0"/>
        <w:rPr>
          <w:szCs w:val="22"/>
        </w:rPr>
      </w:pPr>
      <w:r w:rsidRPr="000F3ED9">
        <w:rPr>
          <w:b/>
          <w:szCs w:val="22"/>
        </w:rPr>
        <w:t xml:space="preserve"> </w:t>
      </w:r>
    </w:p>
    <w:p w14:paraId="123B768F" w14:textId="77777777" w:rsidR="005117B2" w:rsidRPr="000F3ED9" w:rsidRDefault="00000000">
      <w:pPr>
        <w:pStyle w:val="Heading1"/>
        <w:spacing w:after="259"/>
        <w:ind w:left="-5" w:right="0"/>
        <w:rPr>
          <w:szCs w:val="22"/>
        </w:rPr>
      </w:pPr>
      <w:r w:rsidRPr="000F3ED9">
        <w:rPr>
          <w:szCs w:val="22"/>
        </w:rPr>
        <w:t xml:space="preserve">Book Chapters </w:t>
      </w:r>
    </w:p>
    <w:p w14:paraId="0E3FF649" w14:textId="1032EAE8" w:rsidR="005117B2" w:rsidRPr="000F3ED9" w:rsidRDefault="00000000">
      <w:pPr>
        <w:spacing w:after="11"/>
        <w:ind w:left="370" w:right="0"/>
        <w:rPr>
          <w:szCs w:val="22"/>
        </w:rPr>
      </w:pPr>
      <w:r w:rsidRPr="000F3ED9">
        <w:rPr>
          <w:szCs w:val="22"/>
        </w:rPr>
        <w:t>Pole, Antoinette. 2012. “</w:t>
      </w:r>
      <w:r w:rsidRPr="000F3ED9">
        <w:rPr>
          <w:i/>
          <w:szCs w:val="22"/>
        </w:rPr>
        <w:t xml:space="preserve">Would Elizabeth Cady Stanton Blog? Women Bloggers, Politics, and Political Participation.” Celia </w:t>
      </w:r>
      <w:proofErr w:type="spellStart"/>
      <w:r w:rsidRPr="000F3ED9">
        <w:rPr>
          <w:i/>
          <w:szCs w:val="22"/>
        </w:rPr>
        <w:t>Romm</w:t>
      </w:r>
      <w:proofErr w:type="spellEnd"/>
      <w:r w:rsidRPr="000F3ED9">
        <w:rPr>
          <w:i/>
          <w:szCs w:val="22"/>
        </w:rPr>
        <w:t xml:space="preserve"> Livermore</w:t>
      </w:r>
      <w:r w:rsidRPr="000F3ED9">
        <w:rPr>
          <w:szCs w:val="22"/>
        </w:rPr>
        <w:t xml:space="preserve">. </w:t>
      </w:r>
      <w:r w:rsidRPr="000F3ED9">
        <w:rPr>
          <w:i/>
          <w:szCs w:val="22"/>
        </w:rPr>
        <w:t>Gender and Social Computing: Interactions, Differences, and Relationships</w:t>
      </w:r>
      <w:r w:rsidRPr="000F3ED9">
        <w:rPr>
          <w:szCs w:val="22"/>
        </w:rPr>
        <w:t xml:space="preserve">. </w:t>
      </w:r>
      <w:proofErr w:type="spellStart"/>
      <w:r w:rsidRPr="000F3ED9">
        <w:rPr>
          <w:szCs w:val="22"/>
        </w:rPr>
        <w:t>IGI</w:t>
      </w:r>
      <w:proofErr w:type="spellEnd"/>
      <w:r w:rsidRPr="000F3ED9">
        <w:rPr>
          <w:szCs w:val="22"/>
        </w:rPr>
        <w:t xml:space="preserve"> Global. </w:t>
      </w:r>
    </w:p>
    <w:p w14:paraId="46D81A0C" w14:textId="77777777" w:rsidR="005117B2" w:rsidRPr="000F3ED9" w:rsidRDefault="00000000">
      <w:pPr>
        <w:spacing w:after="0" w:line="259" w:lineRule="auto"/>
        <w:ind w:left="360" w:right="0" w:firstLine="0"/>
        <w:rPr>
          <w:szCs w:val="22"/>
        </w:rPr>
      </w:pPr>
      <w:r w:rsidRPr="000F3ED9">
        <w:rPr>
          <w:szCs w:val="22"/>
        </w:rPr>
        <w:t xml:space="preserve"> </w:t>
      </w:r>
    </w:p>
    <w:p w14:paraId="6B6C1BCB" w14:textId="6E155EE5" w:rsidR="005117B2" w:rsidRPr="000F3ED9" w:rsidRDefault="00000000">
      <w:pPr>
        <w:ind w:left="355" w:right="2"/>
        <w:rPr>
          <w:szCs w:val="22"/>
        </w:rPr>
      </w:pPr>
      <w:r w:rsidRPr="000F3ED9">
        <w:rPr>
          <w:szCs w:val="22"/>
        </w:rPr>
        <w:t xml:space="preserve">Pole, Antoinette. 2005. “Trends in E-Representation: The Vermont and New York Legislatures.” Smith, Kevin. </w:t>
      </w:r>
      <w:r w:rsidRPr="000F3ED9">
        <w:rPr>
          <w:i/>
          <w:szCs w:val="22"/>
        </w:rPr>
        <w:t>State and Local Government</w:t>
      </w:r>
      <w:r w:rsidRPr="000F3ED9">
        <w:rPr>
          <w:szCs w:val="22"/>
        </w:rPr>
        <w:t>, Congressional Quarterly Press: Washington D.C.</w:t>
      </w:r>
    </w:p>
    <w:p w14:paraId="2D7327FE" w14:textId="77777777" w:rsidR="005117B2" w:rsidRPr="000F3ED9" w:rsidRDefault="00000000">
      <w:pPr>
        <w:spacing w:after="0" w:line="259" w:lineRule="auto"/>
        <w:ind w:left="360" w:right="0" w:firstLine="0"/>
        <w:rPr>
          <w:szCs w:val="22"/>
        </w:rPr>
      </w:pPr>
      <w:r w:rsidRPr="000F3ED9">
        <w:rPr>
          <w:szCs w:val="22"/>
        </w:rPr>
        <w:t xml:space="preserve"> </w:t>
      </w:r>
    </w:p>
    <w:p w14:paraId="35D20EAB" w14:textId="53CAC58D" w:rsidR="005117B2" w:rsidRPr="000F3ED9" w:rsidRDefault="00000000">
      <w:pPr>
        <w:ind w:left="355" w:right="2"/>
        <w:rPr>
          <w:szCs w:val="22"/>
        </w:rPr>
      </w:pPr>
      <w:r w:rsidRPr="000F3ED9">
        <w:rPr>
          <w:szCs w:val="22"/>
        </w:rPr>
        <w:t>Pole, Antoinette. 2005.</w:t>
      </w:r>
      <w:r w:rsidRPr="000F3ED9">
        <w:rPr>
          <w:i/>
          <w:szCs w:val="22"/>
        </w:rPr>
        <w:t xml:space="preserve"> </w:t>
      </w:r>
      <w:r w:rsidRPr="000F3ED9">
        <w:rPr>
          <w:szCs w:val="22"/>
        </w:rPr>
        <w:t xml:space="preserve">“The Role of Computing Technology and the New York State Legislature.” Garson, G. David (ed). </w:t>
      </w:r>
      <w:r w:rsidRPr="000F3ED9">
        <w:rPr>
          <w:i/>
          <w:szCs w:val="22"/>
        </w:rPr>
        <w:t>Handbook of Public Information Systems, Second Edition</w:t>
      </w:r>
      <w:r w:rsidRPr="000F3ED9">
        <w:rPr>
          <w:szCs w:val="22"/>
        </w:rPr>
        <w:t>. New York: Taylor &amp; Francis.</w:t>
      </w:r>
    </w:p>
    <w:p w14:paraId="56899654" w14:textId="77777777" w:rsidR="005117B2" w:rsidRPr="000F3ED9" w:rsidRDefault="00000000">
      <w:pPr>
        <w:spacing w:after="0" w:line="259" w:lineRule="auto"/>
        <w:ind w:left="360" w:right="0" w:firstLine="0"/>
        <w:rPr>
          <w:szCs w:val="22"/>
        </w:rPr>
      </w:pPr>
      <w:r w:rsidRPr="000F3ED9">
        <w:rPr>
          <w:szCs w:val="22"/>
        </w:rPr>
        <w:t xml:space="preserve"> </w:t>
      </w:r>
    </w:p>
    <w:p w14:paraId="7758F70B" w14:textId="77777777" w:rsidR="005117B2" w:rsidRPr="000F3ED9" w:rsidRDefault="00000000">
      <w:pPr>
        <w:ind w:left="355" w:right="2"/>
        <w:rPr>
          <w:szCs w:val="22"/>
        </w:rPr>
      </w:pPr>
      <w:r w:rsidRPr="000F3ED9">
        <w:rPr>
          <w:szCs w:val="22"/>
        </w:rPr>
        <w:t xml:space="preserve">Pole, Antoinette. 2000. “The Role of Computing Technology and the New York State Legislature.” Garson, G. David (ed). </w:t>
      </w:r>
      <w:r w:rsidRPr="000F3ED9">
        <w:rPr>
          <w:i/>
          <w:szCs w:val="22"/>
        </w:rPr>
        <w:t>Handbook of Public Information Systems</w:t>
      </w:r>
      <w:r w:rsidRPr="000F3ED9">
        <w:rPr>
          <w:szCs w:val="22"/>
        </w:rPr>
        <w:t xml:space="preserve">. New York: Marcel Dekker Inc. </w:t>
      </w:r>
    </w:p>
    <w:p w14:paraId="2B0A5BBB" w14:textId="77777777" w:rsidR="005117B2" w:rsidRPr="000F3ED9" w:rsidRDefault="00000000">
      <w:pPr>
        <w:spacing w:after="0" w:line="259" w:lineRule="auto"/>
        <w:ind w:left="0" w:right="0" w:firstLine="0"/>
        <w:rPr>
          <w:szCs w:val="22"/>
        </w:rPr>
      </w:pPr>
      <w:r w:rsidRPr="000F3ED9">
        <w:rPr>
          <w:szCs w:val="22"/>
        </w:rPr>
        <w:t xml:space="preserve"> </w:t>
      </w:r>
    </w:p>
    <w:p w14:paraId="476DDCA4" w14:textId="77777777" w:rsidR="005117B2" w:rsidRPr="000F3ED9" w:rsidRDefault="00000000">
      <w:pPr>
        <w:pStyle w:val="Heading1"/>
        <w:spacing w:after="254"/>
        <w:ind w:left="-5" w:right="0"/>
        <w:rPr>
          <w:szCs w:val="22"/>
        </w:rPr>
      </w:pPr>
      <w:r w:rsidRPr="000F3ED9">
        <w:rPr>
          <w:szCs w:val="22"/>
        </w:rPr>
        <w:t xml:space="preserve">Book Reviews </w:t>
      </w:r>
    </w:p>
    <w:p w14:paraId="5CB652E6" w14:textId="77777777" w:rsidR="005117B2" w:rsidRPr="000F3ED9" w:rsidRDefault="00000000">
      <w:pPr>
        <w:ind w:left="355" w:right="2"/>
        <w:rPr>
          <w:szCs w:val="22"/>
        </w:rPr>
      </w:pPr>
      <w:r w:rsidRPr="000F3ED9">
        <w:rPr>
          <w:szCs w:val="22"/>
        </w:rPr>
        <w:t xml:space="preserve">Pole, Antoinette. 2006. </w:t>
      </w:r>
      <w:r w:rsidRPr="000F3ED9">
        <w:rPr>
          <w:i/>
          <w:szCs w:val="22"/>
        </w:rPr>
        <w:t>Digital Nation: Toward an Inclusive Information Society</w:t>
      </w:r>
      <w:r w:rsidRPr="000F3ED9">
        <w:rPr>
          <w:szCs w:val="22"/>
        </w:rPr>
        <w:t xml:space="preserve">. Wilhelm, Anthony G. Press (Cambridge, MA: The MIT Press. 2004) in </w:t>
      </w:r>
      <w:r w:rsidRPr="000F3ED9">
        <w:rPr>
          <w:i/>
          <w:szCs w:val="22"/>
        </w:rPr>
        <w:t>Journal of E-Government</w:t>
      </w:r>
      <w:r w:rsidRPr="000F3ED9">
        <w:rPr>
          <w:szCs w:val="22"/>
        </w:rPr>
        <w:t xml:space="preserve">. </w:t>
      </w:r>
    </w:p>
    <w:p w14:paraId="59971ACB" w14:textId="77777777" w:rsidR="005117B2" w:rsidRPr="000F3ED9" w:rsidRDefault="00000000">
      <w:pPr>
        <w:spacing w:after="0" w:line="259" w:lineRule="auto"/>
        <w:ind w:left="0" w:right="0" w:firstLine="0"/>
        <w:rPr>
          <w:szCs w:val="22"/>
        </w:rPr>
      </w:pPr>
      <w:r w:rsidRPr="000F3ED9">
        <w:rPr>
          <w:szCs w:val="22"/>
        </w:rPr>
        <w:t xml:space="preserve"> </w:t>
      </w:r>
    </w:p>
    <w:p w14:paraId="14EBC467" w14:textId="77777777" w:rsidR="005117B2" w:rsidRPr="000F3ED9" w:rsidRDefault="00000000">
      <w:pPr>
        <w:pStyle w:val="Heading1"/>
        <w:spacing w:after="259"/>
        <w:ind w:left="-5" w:right="0"/>
        <w:rPr>
          <w:szCs w:val="22"/>
        </w:rPr>
      </w:pPr>
      <w:r w:rsidRPr="000F3ED9">
        <w:rPr>
          <w:szCs w:val="22"/>
        </w:rPr>
        <w:t xml:space="preserve">Other Publications </w:t>
      </w:r>
    </w:p>
    <w:p w14:paraId="33DA510D" w14:textId="5864EB8B" w:rsidR="005117B2" w:rsidRPr="000F3ED9" w:rsidRDefault="00000000">
      <w:pPr>
        <w:ind w:left="355" w:right="2"/>
        <w:rPr>
          <w:szCs w:val="22"/>
        </w:rPr>
      </w:pPr>
      <w:r w:rsidRPr="000F3ED9">
        <w:rPr>
          <w:szCs w:val="22"/>
        </w:rPr>
        <w:t>Pole, Antoinette. 2005.</w:t>
      </w:r>
      <w:r w:rsidRPr="000F3ED9">
        <w:rPr>
          <w:b/>
          <w:i/>
          <w:szCs w:val="22"/>
        </w:rPr>
        <w:t xml:space="preserve"> </w:t>
      </w:r>
      <w:r w:rsidRPr="000F3ED9">
        <w:rPr>
          <w:szCs w:val="22"/>
        </w:rPr>
        <w:t xml:space="preserve">“The Supreme Court &amp; the Internet” </w:t>
      </w:r>
      <w:r w:rsidRPr="000F3ED9">
        <w:rPr>
          <w:i/>
          <w:szCs w:val="22"/>
        </w:rPr>
        <w:t>The Encyclopedia of the Supreme Court</w:t>
      </w:r>
      <w:r w:rsidRPr="000F3ED9">
        <w:rPr>
          <w:szCs w:val="22"/>
        </w:rPr>
        <w:t>. New York: Facts on File, Inc.</w:t>
      </w:r>
    </w:p>
    <w:p w14:paraId="59642AF3" w14:textId="77777777" w:rsidR="005117B2" w:rsidRPr="000F3ED9" w:rsidRDefault="00000000">
      <w:pPr>
        <w:spacing w:after="0" w:line="259" w:lineRule="auto"/>
        <w:ind w:left="360" w:right="0" w:firstLine="0"/>
        <w:rPr>
          <w:szCs w:val="22"/>
        </w:rPr>
      </w:pPr>
      <w:r w:rsidRPr="000F3ED9">
        <w:rPr>
          <w:szCs w:val="22"/>
        </w:rPr>
        <w:t xml:space="preserve"> </w:t>
      </w:r>
    </w:p>
    <w:p w14:paraId="72D09433" w14:textId="77777777" w:rsidR="005117B2" w:rsidRPr="000F3ED9" w:rsidRDefault="00000000">
      <w:pPr>
        <w:ind w:left="355" w:right="2"/>
        <w:rPr>
          <w:szCs w:val="22"/>
        </w:rPr>
      </w:pPr>
      <w:r w:rsidRPr="000F3ED9">
        <w:rPr>
          <w:szCs w:val="22"/>
        </w:rPr>
        <w:lastRenderedPageBreak/>
        <w:t xml:space="preserve">Pole, Antoinette. 2005. “Docket.” </w:t>
      </w:r>
      <w:r w:rsidRPr="000F3ED9">
        <w:rPr>
          <w:i/>
          <w:szCs w:val="22"/>
        </w:rPr>
        <w:t>The Encyclopedia of the Supreme Court</w:t>
      </w:r>
      <w:r w:rsidRPr="000F3ED9">
        <w:rPr>
          <w:szCs w:val="22"/>
        </w:rPr>
        <w:t xml:space="preserve">. New York: Facts on File, Inc. 2005. </w:t>
      </w:r>
    </w:p>
    <w:p w14:paraId="46D26642" w14:textId="77777777" w:rsidR="005117B2" w:rsidRPr="000F3ED9" w:rsidRDefault="00000000">
      <w:pPr>
        <w:spacing w:after="0" w:line="259" w:lineRule="auto"/>
        <w:ind w:left="0" w:right="0" w:firstLine="0"/>
        <w:rPr>
          <w:szCs w:val="22"/>
        </w:rPr>
      </w:pPr>
      <w:r w:rsidRPr="000F3ED9">
        <w:rPr>
          <w:color w:val="548DD4"/>
          <w:szCs w:val="22"/>
        </w:rPr>
        <w:t xml:space="preserve"> </w:t>
      </w:r>
    </w:p>
    <w:p w14:paraId="10A9C3E0" w14:textId="77777777" w:rsidR="005117B2" w:rsidRPr="000F3ED9" w:rsidRDefault="00000000">
      <w:pPr>
        <w:spacing w:after="2" w:line="259" w:lineRule="auto"/>
        <w:ind w:left="-29" w:right="-27" w:firstLine="0"/>
        <w:rPr>
          <w:szCs w:val="22"/>
        </w:rPr>
      </w:pPr>
      <w:r w:rsidRPr="000F3ED9">
        <w:rPr>
          <w:rFonts w:eastAsia="Calibri"/>
          <w:noProof/>
          <w:szCs w:val="22"/>
        </w:rPr>
        <mc:AlternateContent>
          <mc:Choice Requires="wpg">
            <w:drawing>
              <wp:inline distT="0" distB="0" distL="0" distR="0" wp14:anchorId="52A37EC5" wp14:editId="654332BE">
                <wp:extent cx="5980176" cy="18289"/>
                <wp:effectExtent l="0" t="0" r="0" b="0"/>
                <wp:docPr id="14456" name="Group 14456"/>
                <wp:cNvGraphicFramePr/>
                <a:graphic xmlns:a="http://schemas.openxmlformats.org/drawingml/2006/main">
                  <a:graphicData uri="http://schemas.microsoft.com/office/word/2010/wordprocessingGroup">
                    <wpg:wgp>
                      <wpg:cNvGrpSpPr/>
                      <wpg:grpSpPr>
                        <a:xfrm>
                          <a:off x="0" y="0"/>
                          <a:ext cx="5980176" cy="18289"/>
                          <a:chOff x="0" y="0"/>
                          <a:chExt cx="5980176" cy="18289"/>
                        </a:xfrm>
                      </wpg:grpSpPr>
                      <wps:wsp>
                        <wps:cNvPr id="17351" name="Shape 17351"/>
                        <wps:cNvSpPr/>
                        <wps:spPr>
                          <a:xfrm>
                            <a:off x="0" y="0"/>
                            <a:ext cx="5980176" cy="18289"/>
                          </a:xfrm>
                          <a:custGeom>
                            <a:avLst/>
                            <a:gdLst/>
                            <a:ahLst/>
                            <a:cxnLst/>
                            <a:rect l="0" t="0" r="0" b="0"/>
                            <a:pathLst>
                              <a:path w="5980176" h="18289">
                                <a:moveTo>
                                  <a:pt x="0" y="0"/>
                                </a:moveTo>
                                <a:lnTo>
                                  <a:pt x="5980176" y="0"/>
                                </a:lnTo>
                                <a:lnTo>
                                  <a:pt x="5980176"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56" style="width:470.88pt;height:1.44006pt;mso-position-horizontal-relative:char;mso-position-vertical-relative:line" coordsize="59801,182">
                <v:shape id="Shape 17352" style="position:absolute;width:59801;height:182;left:0;top:0;" coordsize="5980176,18289" path="m0,0l5980176,0l5980176,18289l0,18289l0,0">
                  <v:stroke weight="0pt" endcap="flat" joinstyle="miter" miterlimit="10" on="false" color="#000000" opacity="0"/>
                  <v:fill on="true" color="#000000"/>
                </v:shape>
              </v:group>
            </w:pict>
          </mc:Fallback>
        </mc:AlternateContent>
      </w:r>
    </w:p>
    <w:p w14:paraId="5BCC304E" w14:textId="77777777" w:rsidR="005117B2" w:rsidRPr="000F3ED9" w:rsidRDefault="00000000">
      <w:pPr>
        <w:spacing w:after="0" w:line="259" w:lineRule="auto"/>
        <w:ind w:left="0" w:right="0" w:firstLine="0"/>
        <w:rPr>
          <w:szCs w:val="22"/>
        </w:rPr>
      </w:pPr>
      <w:r w:rsidRPr="000F3ED9">
        <w:rPr>
          <w:b/>
          <w:szCs w:val="22"/>
        </w:rPr>
        <w:t xml:space="preserve"> </w:t>
      </w:r>
    </w:p>
    <w:p w14:paraId="37D94064" w14:textId="77777777" w:rsidR="008112B0" w:rsidRDefault="008112B0">
      <w:pPr>
        <w:pStyle w:val="Heading1"/>
        <w:spacing w:after="259"/>
        <w:ind w:left="-5" w:right="0"/>
        <w:rPr>
          <w:szCs w:val="22"/>
        </w:rPr>
      </w:pPr>
    </w:p>
    <w:p w14:paraId="43660890" w14:textId="32AD27B6" w:rsidR="005117B2" w:rsidRPr="00285918" w:rsidRDefault="00000000">
      <w:pPr>
        <w:pStyle w:val="Heading1"/>
        <w:spacing w:after="259"/>
        <w:ind w:left="-5" w:right="0"/>
        <w:rPr>
          <w:szCs w:val="22"/>
        </w:rPr>
      </w:pPr>
      <w:r w:rsidRPr="000F3ED9">
        <w:rPr>
          <w:szCs w:val="22"/>
        </w:rPr>
        <w:t>IN</w:t>
      </w:r>
      <w:r w:rsidRPr="00285918">
        <w:rPr>
          <w:szCs w:val="22"/>
        </w:rPr>
        <w:t xml:space="preserve">VITED TALKS, PANELIST/MODERATOR, WORKSHOPS  </w:t>
      </w:r>
    </w:p>
    <w:p w14:paraId="3C634931" w14:textId="77777777" w:rsidR="005117B2" w:rsidRPr="00285918" w:rsidRDefault="00000000">
      <w:pPr>
        <w:ind w:left="355" w:right="2"/>
        <w:rPr>
          <w:szCs w:val="22"/>
        </w:rPr>
      </w:pPr>
      <w:r w:rsidRPr="00285918">
        <w:rPr>
          <w:szCs w:val="22"/>
        </w:rPr>
        <w:t xml:space="preserve">Pole, Antoinette. 2024. “What Now?" Fourth Workshop on NLP for Internet Freedom: </w:t>
      </w:r>
    </w:p>
    <w:p w14:paraId="47FB9E37" w14:textId="69AD3ACE" w:rsidR="005117B2" w:rsidRPr="00285918" w:rsidRDefault="00000000">
      <w:pPr>
        <w:ind w:left="355" w:right="2"/>
        <w:rPr>
          <w:szCs w:val="22"/>
        </w:rPr>
      </w:pPr>
      <w:r w:rsidRPr="00285918">
        <w:rPr>
          <w:szCs w:val="22"/>
        </w:rPr>
        <w:t>Censorship, Disinformation, and Propaganda," CUNY York College</w:t>
      </w:r>
      <w:r w:rsidR="00EE0250" w:rsidRPr="00285918">
        <w:rPr>
          <w:szCs w:val="22"/>
        </w:rPr>
        <w:t>, November 7.</w:t>
      </w:r>
    </w:p>
    <w:p w14:paraId="1AF16D6A" w14:textId="4EE93C93" w:rsidR="005117B2" w:rsidRPr="00285918" w:rsidRDefault="005117B2">
      <w:pPr>
        <w:spacing w:after="0" w:line="259" w:lineRule="auto"/>
        <w:ind w:left="360" w:right="0" w:firstLine="0"/>
        <w:rPr>
          <w:szCs w:val="22"/>
        </w:rPr>
      </w:pPr>
    </w:p>
    <w:p w14:paraId="3AFF2F49" w14:textId="57C9F3E3" w:rsidR="005117B2" w:rsidRPr="00285918" w:rsidRDefault="00000000">
      <w:pPr>
        <w:ind w:left="355" w:right="2"/>
        <w:rPr>
          <w:szCs w:val="22"/>
        </w:rPr>
      </w:pPr>
      <w:r w:rsidRPr="00285918">
        <w:rPr>
          <w:szCs w:val="22"/>
        </w:rPr>
        <w:t>Pole, Antoinette and Sangeeta Parashar. 2021. "10 Tips for Creating Elegant PowerPoints." Office of Faculty Excellence, Montclair State University</w:t>
      </w:r>
      <w:r w:rsidR="00EE0250" w:rsidRPr="00285918">
        <w:rPr>
          <w:rFonts w:eastAsia="Times New Roman"/>
          <w:szCs w:val="22"/>
        </w:rPr>
        <w:t xml:space="preserve">, </w:t>
      </w:r>
      <w:r w:rsidR="00EE0250" w:rsidRPr="00285918">
        <w:rPr>
          <w:szCs w:val="22"/>
        </w:rPr>
        <w:t>March 11.</w:t>
      </w:r>
    </w:p>
    <w:p w14:paraId="6AC5CAB3" w14:textId="77777777" w:rsidR="005117B2" w:rsidRPr="00285918" w:rsidRDefault="00000000">
      <w:pPr>
        <w:spacing w:after="0" w:line="259" w:lineRule="auto"/>
        <w:ind w:left="360" w:right="0" w:firstLine="0"/>
        <w:rPr>
          <w:szCs w:val="22"/>
        </w:rPr>
      </w:pPr>
      <w:r w:rsidRPr="00285918">
        <w:rPr>
          <w:szCs w:val="22"/>
        </w:rPr>
        <w:t xml:space="preserve"> </w:t>
      </w:r>
    </w:p>
    <w:p w14:paraId="40FE244C" w14:textId="24881CEA" w:rsidR="005117B2" w:rsidRPr="00285918" w:rsidRDefault="00000000">
      <w:pPr>
        <w:ind w:left="355" w:right="2"/>
        <w:rPr>
          <w:szCs w:val="22"/>
        </w:rPr>
      </w:pPr>
      <w:r w:rsidRPr="00285918">
        <w:rPr>
          <w:szCs w:val="22"/>
        </w:rPr>
        <w:t xml:space="preserve">Pole, Antoinette. 2021. “Misinformation, Disinformation, and Internet Freedom in the Time of the First Global Infodemic." Fourth Workshop on NLP for Internet Freedom: Censorship, Disinformation, and Propaganda, NAACL, Mexico City, </w:t>
      </w:r>
      <w:r w:rsidR="00EE0250" w:rsidRPr="00285918">
        <w:rPr>
          <w:szCs w:val="22"/>
        </w:rPr>
        <w:t>June 6</w:t>
      </w:r>
      <w:r w:rsidRPr="00285918">
        <w:rPr>
          <w:szCs w:val="22"/>
        </w:rPr>
        <w:t>.</w:t>
      </w:r>
      <w:r w:rsidRPr="00285918">
        <w:rPr>
          <w:rFonts w:eastAsia="Times New Roman"/>
          <w:szCs w:val="22"/>
        </w:rPr>
        <w:t xml:space="preserve"> </w:t>
      </w:r>
    </w:p>
    <w:p w14:paraId="70C34768" w14:textId="77777777" w:rsidR="005117B2" w:rsidRPr="00285918" w:rsidRDefault="00000000">
      <w:pPr>
        <w:spacing w:after="0" w:line="259" w:lineRule="auto"/>
        <w:ind w:left="360" w:right="0" w:firstLine="0"/>
        <w:rPr>
          <w:szCs w:val="22"/>
        </w:rPr>
      </w:pPr>
      <w:r w:rsidRPr="00285918">
        <w:rPr>
          <w:szCs w:val="22"/>
        </w:rPr>
        <w:t xml:space="preserve"> </w:t>
      </w:r>
    </w:p>
    <w:p w14:paraId="0E974BC8" w14:textId="59416651" w:rsidR="005117B2" w:rsidRPr="00285918" w:rsidRDefault="00000000">
      <w:pPr>
        <w:ind w:left="355" w:right="2"/>
        <w:rPr>
          <w:szCs w:val="22"/>
        </w:rPr>
      </w:pPr>
      <w:r w:rsidRPr="00285918">
        <w:rPr>
          <w:szCs w:val="22"/>
        </w:rPr>
        <w:t>Pole, Antoinette and Sangeeta Parashar. 2021. "Less is More: 10 Tips for Creating Elegant PowerPoints." McMaster University, Canada</w:t>
      </w:r>
      <w:r w:rsidR="00EE0250" w:rsidRPr="00285918">
        <w:rPr>
          <w:szCs w:val="22"/>
        </w:rPr>
        <w:t xml:space="preserve">, January 15. </w:t>
      </w:r>
    </w:p>
    <w:p w14:paraId="5D42F9D1" w14:textId="77777777" w:rsidR="005117B2" w:rsidRPr="00285918" w:rsidRDefault="00000000">
      <w:pPr>
        <w:spacing w:after="0" w:line="259" w:lineRule="auto"/>
        <w:ind w:left="360" w:right="0" w:firstLine="0"/>
        <w:rPr>
          <w:szCs w:val="22"/>
        </w:rPr>
      </w:pPr>
      <w:r w:rsidRPr="00285918">
        <w:rPr>
          <w:szCs w:val="22"/>
        </w:rPr>
        <w:t xml:space="preserve"> </w:t>
      </w:r>
    </w:p>
    <w:p w14:paraId="6D76AFAC" w14:textId="23091738" w:rsidR="005117B2" w:rsidRPr="00285918" w:rsidRDefault="00000000">
      <w:pPr>
        <w:ind w:left="355" w:right="2"/>
        <w:rPr>
          <w:szCs w:val="22"/>
        </w:rPr>
      </w:pPr>
      <w:r w:rsidRPr="00285918">
        <w:rPr>
          <w:szCs w:val="22"/>
        </w:rPr>
        <w:t>Martin, George and Antoinette Pole. 2018. "More than a Good Pint—A Good and Green Pint." Centre for Environment and Sustainability, University of Surrey, United Kingdom</w:t>
      </w:r>
      <w:r w:rsidR="00EE0250" w:rsidRPr="00285918">
        <w:rPr>
          <w:szCs w:val="22"/>
        </w:rPr>
        <w:t>,</w:t>
      </w:r>
      <w:r w:rsidRPr="00285918">
        <w:rPr>
          <w:szCs w:val="22"/>
        </w:rPr>
        <w:t xml:space="preserve"> May. </w:t>
      </w:r>
    </w:p>
    <w:p w14:paraId="7D3E5723" w14:textId="77777777" w:rsidR="005117B2" w:rsidRPr="00285918" w:rsidRDefault="00000000">
      <w:pPr>
        <w:spacing w:after="0" w:line="259" w:lineRule="auto"/>
        <w:ind w:left="360" w:right="0" w:firstLine="0"/>
        <w:rPr>
          <w:szCs w:val="22"/>
        </w:rPr>
      </w:pPr>
      <w:r w:rsidRPr="00285918">
        <w:rPr>
          <w:szCs w:val="22"/>
        </w:rPr>
        <w:t xml:space="preserve"> </w:t>
      </w:r>
    </w:p>
    <w:p w14:paraId="5BA1CB14" w14:textId="791A10A2" w:rsidR="005117B2" w:rsidRPr="00285918" w:rsidRDefault="00000000">
      <w:pPr>
        <w:ind w:left="355" w:right="2"/>
        <w:rPr>
          <w:szCs w:val="22"/>
        </w:rPr>
      </w:pPr>
      <w:proofErr w:type="spellStart"/>
      <w:r w:rsidRPr="00285918">
        <w:rPr>
          <w:szCs w:val="22"/>
        </w:rPr>
        <w:t>Dinour</w:t>
      </w:r>
      <w:proofErr w:type="spellEnd"/>
      <w:r w:rsidRPr="00285918">
        <w:rPr>
          <w:szCs w:val="22"/>
        </w:rPr>
        <w:t xml:space="preserve">, Lauren and Antoinette Pole. 2018. "Fish as Food: Consumption in the U.S.” Food, Fish, and Sustainability Conference. Brown University, March. </w:t>
      </w:r>
    </w:p>
    <w:p w14:paraId="68F8B7B9" w14:textId="77777777" w:rsidR="005117B2" w:rsidRPr="00285918" w:rsidRDefault="00000000">
      <w:pPr>
        <w:spacing w:after="0" w:line="259" w:lineRule="auto"/>
        <w:ind w:left="360" w:right="0" w:firstLine="0"/>
        <w:rPr>
          <w:szCs w:val="22"/>
        </w:rPr>
      </w:pPr>
      <w:r w:rsidRPr="00285918">
        <w:rPr>
          <w:szCs w:val="22"/>
        </w:rPr>
        <w:t xml:space="preserve"> </w:t>
      </w:r>
    </w:p>
    <w:p w14:paraId="28AD1EE8" w14:textId="1992B4CF" w:rsidR="005117B2" w:rsidRPr="00285918" w:rsidRDefault="00000000">
      <w:pPr>
        <w:ind w:left="355" w:right="2"/>
        <w:rPr>
          <w:szCs w:val="22"/>
        </w:rPr>
      </w:pPr>
      <w:r w:rsidRPr="00285918">
        <w:rPr>
          <w:szCs w:val="22"/>
        </w:rPr>
        <w:t xml:space="preserve">Pole, Antoinette and George Martin with Christopher Lynch. </w:t>
      </w:r>
      <w:r w:rsidR="00806481" w:rsidRPr="00285918">
        <w:rPr>
          <w:szCs w:val="22"/>
        </w:rPr>
        <w:t xml:space="preserve">2018. </w:t>
      </w:r>
      <w:r w:rsidRPr="00285918">
        <w:rPr>
          <w:szCs w:val="22"/>
        </w:rPr>
        <w:t xml:space="preserve">“Patronizing the Local Watering Hole: The Craft Beer Community.” Food and Nutrition Department, Montclair State University, February. </w:t>
      </w:r>
    </w:p>
    <w:p w14:paraId="148776F0" w14:textId="77777777" w:rsidR="005117B2" w:rsidRPr="00285918" w:rsidRDefault="00000000">
      <w:pPr>
        <w:spacing w:after="0" w:line="259" w:lineRule="auto"/>
        <w:ind w:left="360" w:right="0" w:firstLine="0"/>
        <w:rPr>
          <w:szCs w:val="22"/>
        </w:rPr>
      </w:pPr>
      <w:r w:rsidRPr="00285918">
        <w:rPr>
          <w:szCs w:val="22"/>
        </w:rPr>
        <w:t xml:space="preserve"> </w:t>
      </w:r>
    </w:p>
    <w:p w14:paraId="2BEA81B2" w14:textId="01B9911D" w:rsidR="005117B2" w:rsidRPr="000F3ED9" w:rsidRDefault="00000000">
      <w:pPr>
        <w:ind w:left="355" w:right="2"/>
        <w:rPr>
          <w:szCs w:val="22"/>
        </w:rPr>
      </w:pPr>
      <w:proofErr w:type="spellStart"/>
      <w:r w:rsidRPr="00285918">
        <w:rPr>
          <w:szCs w:val="22"/>
        </w:rPr>
        <w:t>Dinour</w:t>
      </w:r>
      <w:proofErr w:type="spellEnd"/>
      <w:r w:rsidRPr="00285918">
        <w:rPr>
          <w:szCs w:val="22"/>
        </w:rPr>
        <w:t xml:space="preserve">, Lauren and Antoinette Pole. </w:t>
      </w:r>
      <w:r w:rsidR="00EE0250" w:rsidRPr="00285918">
        <w:rPr>
          <w:szCs w:val="22"/>
        </w:rPr>
        <w:t xml:space="preserve">2018. </w:t>
      </w:r>
      <w:r w:rsidRPr="00285918">
        <w:rPr>
          <w:szCs w:val="22"/>
        </w:rPr>
        <w:t xml:space="preserve">"Potato Chips, Cookies, and Candy Oh My! Public Commentary on Proposed Rules Regulating Competitive Foods.” </w:t>
      </w:r>
      <w:proofErr w:type="spellStart"/>
      <w:r w:rsidRPr="00285918">
        <w:rPr>
          <w:szCs w:val="22"/>
        </w:rPr>
        <w:t>SOPHE</w:t>
      </w:r>
      <w:proofErr w:type="spellEnd"/>
      <w:r w:rsidRPr="00285918">
        <w:rPr>
          <w:szCs w:val="22"/>
        </w:rPr>
        <w:t xml:space="preserve"> Webinar, </w:t>
      </w:r>
      <w:proofErr w:type="spellStart"/>
      <w:r w:rsidRPr="00285918">
        <w:rPr>
          <w:szCs w:val="22"/>
        </w:rPr>
        <w:t>SOPHE</w:t>
      </w:r>
      <w:proofErr w:type="spellEnd"/>
      <w:r w:rsidRPr="00285918">
        <w:rPr>
          <w:szCs w:val="22"/>
        </w:rPr>
        <w:t xml:space="preserve"> Organization Washington D.C.</w:t>
      </w:r>
      <w:r w:rsidR="00EE0250" w:rsidRPr="00285918">
        <w:rPr>
          <w:szCs w:val="22"/>
        </w:rPr>
        <w:t>,</w:t>
      </w:r>
      <w:r w:rsidRPr="00285918">
        <w:rPr>
          <w:szCs w:val="22"/>
        </w:rPr>
        <w:t xml:space="preserve"> January.</w:t>
      </w:r>
      <w:r w:rsidRPr="000F3ED9">
        <w:rPr>
          <w:szCs w:val="22"/>
        </w:rPr>
        <w:t xml:space="preserve"> </w:t>
      </w:r>
    </w:p>
    <w:p w14:paraId="5E7E5F75" w14:textId="77777777" w:rsidR="005117B2" w:rsidRPr="000F3ED9" w:rsidRDefault="00000000">
      <w:pPr>
        <w:spacing w:after="0" w:line="259" w:lineRule="auto"/>
        <w:ind w:left="360" w:right="0" w:firstLine="0"/>
        <w:rPr>
          <w:szCs w:val="22"/>
        </w:rPr>
      </w:pPr>
      <w:r w:rsidRPr="000F3ED9">
        <w:rPr>
          <w:szCs w:val="22"/>
        </w:rPr>
        <w:t xml:space="preserve"> </w:t>
      </w:r>
    </w:p>
    <w:p w14:paraId="3120E485" w14:textId="77777777" w:rsidR="005117B2" w:rsidRPr="000F3ED9" w:rsidRDefault="00000000">
      <w:pPr>
        <w:ind w:left="355" w:right="2"/>
        <w:rPr>
          <w:szCs w:val="22"/>
        </w:rPr>
      </w:pPr>
      <w:r w:rsidRPr="000F3ED9">
        <w:rPr>
          <w:szCs w:val="22"/>
        </w:rPr>
        <w:t>Antoinette Pole. “The Food We Eat,” Jewish Home Rivervale, NJ. Fall 2013.</w:t>
      </w:r>
      <w:r w:rsidRPr="000F3ED9">
        <w:rPr>
          <w:b/>
          <w:szCs w:val="22"/>
        </w:rPr>
        <w:t xml:space="preserve"> </w:t>
      </w:r>
    </w:p>
    <w:p w14:paraId="55EB9410" w14:textId="77777777" w:rsidR="005117B2" w:rsidRPr="000F3ED9" w:rsidRDefault="00000000">
      <w:pPr>
        <w:spacing w:after="0" w:line="259" w:lineRule="auto"/>
        <w:ind w:left="360" w:right="0" w:firstLine="0"/>
        <w:rPr>
          <w:szCs w:val="22"/>
        </w:rPr>
      </w:pPr>
      <w:r w:rsidRPr="000F3ED9">
        <w:rPr>
          <w:szCs w:val="22"/>
        </w:rPr>
        <w:t xml:space="preserve"> </w:t>
      </w:r>
    </w:p>
    <w:p w14:paraId="499C0A2C" w14:textId="6079B7FF" w:rsidR="005117B2" w:rsidRPr="000F3ED9" w:rsidRDefault="00000000">
      <w:pPr>
        <w:ind w:left="355" w:right="2"/>
        <w:rPr>
          <w:szCs w:val="22"/>
        </w:rPr>
      </w:pPr>
      <w:r w:rsidRPr="000F3ED9">
        <w:rPr>
          <w:szCs w:val="22"/>
        </w:rPr>
        <w:t>Antoinette Pole.</w:t>
      </w:r>
      <w:r w:rsidR="00EE0250">
        <w:rPr>
          <w:szCs w:val="22"/>
        </w:rPr>
        <w:t xml:space="preserve"> 2009.</w:t>
      </w:r>
      <w:r w:rsidRPr="000F3ED9">
        <w:rPr>
          <w:szCs w:val="22"/>
        </w:rPr>
        <w:t xml:space="preserve"> “Blogging Minorities: Black &amp; Latino Political Bloggers Politics &amp; Participation” University of California, Riverside, CA</w:t>
      </w:r>
      <w:r w:rsidR="00EE0250">
        <w:rPr>
          <w:szCs w:val="22"/>
        </w:rPr>
        <w:t>,</w:t>
      </w:r>
      <w:r w:rsidRPr="000F3ED9">
        <w:rPr>
          <w:szCs w:val="22"/>
        </w:rPr>
        <w:t xml:space="preserve"> May</w:t>
      </w:r>
      <w:r w:rsidR="00EE0250">
        <w:rPr>
          <w:szCs w:val="22"/>
        </w:rPr>
        <w:t>.</w:t>
      </w:r>
    </w:p>
    <w:p w14:paraId="023F0418" w14:textId="77777777" w:rsidR="005117B2" w:rsidRPr="000F3ED9" w:rsidRDefault="00000000">
      <w:pPr>
        <w:spacing w:after="0" w:line="259" w:lineRule="auto"/>
        <w:ind w:left="360" w:right="0" w:firstLine="0"/>
        <w:rPr>
          <w:szCs w:val="22"/>
        </w:rPr>
      </w:pPr>
      <w:r w:rsidRPr="000F3ED9">
        <w:rPr>
          <w:szCs w:val="22"/>
        </w:rPr>
        <w:t xml:space="preserve"> </w:t>
      </w:r>
    </w:p>
    <w:p w14:paraId="468CB27C" w14:textId="5B883C6D" w:rsidR="005117B2" w:rsidRPr="000F3ED9" w:rsidRDefault="00000000">
      <w:pPr>
        <w:ind w:left="355" w:right="2"/>
        <w:rPr>
          <w:szCs w:val="22"/>
        </w:rPr>
      </w:pPr>
      <w:r w:rsidRPr="000F3ED9">
        <w:rPr>
          <w:szCs w:val="22"/>
        </w:rPr>
        <w:t>Antoinette Pole. “Women Blogging the Political: Politics and Participation.” Rutgers University</w:t>
      </w:r>
      <w:r w:rsidR="00EE0250">
        <w:rPr>
          <w:szCs w:val="22"/>
        </w:rPr>
        <w:t>,</w:t>
      </w:r>
      <w:r w:rsidRPr="000F3ED9">
        <w:rPr>
          <w:szCs w:val="22"/>
        </w:rPr>
        <w:t xml:space="preserve"> March 2009. </w:t>
      </w:r>
    </w:p>
    <w:p w14:paraId="1EA80782" w14:textId="77777777" w:rsidR="005117B2" w:rsidRPr="000F3ED9" w:rsidRDefault="00000000">
      <w:pPr>
        <w:spacing w:after="0" w:line="259" w:lineRule="auto"/>
        <w:ind w:left="360" w:right="0" w:firstLine="0"/>
        <w:rPr>
          <w:szCs w:val="22"/>
        </w:rPr>
      </w:pPr>
      <w:r w:rsidRPr="000F3ED9">
        <w:rPr>
          <w:szCs w:val="22"/>
        </w:rPr>
        <w:t xml:space="preserve"> </w:t>
      </w:r>
    </w:p>
    <w:p w14:paraId="2F34C325" w14:textId="34788614" w:rsidR="005117B2" w:rsidRPr="000F3ED9" w:rsidRDefault="00000000">
      <w:pPr>
        <w:ind w:left="355" w:right="2"/>
        <w:rPr>
          <w:szCs w:val="22"/>
        </w:rPr>
      </w:pPr>
      <w:r w:rsidRPr="000F3ED9">
        <w:rPr>
          <w:szCs w:val="22"/>
        </w:rPr>
        <w:t xml:space="preserve">Antoinette Pole. “YouTube &amp; Blogs: Shifting Mediums &amp; 2008 Presidential Race.” Ella Grasso Youth Conference, Southern Connecticut State University, Spring 2008. </w:t>
      </w:r>
    </w:p>
    <w:p w14:paraId="162F2FC5" w14:textId="77777777" w:rsidR="005117B2" w:rsidRPr="000F3ED9" w:rsidRDefault="00000000">
      <w:pPr>
        <w:spacing w:after="0" w:line="259" w:lineRule="auto"/>
        <w:ind w:left="360" w:right="0" w:firstLine="0"/>
        <w:rPr>
          <w:szCs w:val="22"/>
        </w:rPr>
      </w:pPr>
      <w:r w:rsidRPr="000F3ED9">
        <w:rPr>
          <w:szCs w:val="22"/>
        </w:rPr>
        <w:t xml:space="preserve"> </w:t>
      </w:r>
      <w:r w:rsidRPr="000F3ED9">
        <w:rPr>
          <w:szCs w:val="22"/>
        </w:rPr>
        <w:tab/>
        <w:t xml:space="preserve"> </w:t>
      </w:r>
    </w:p>
    <w:p w14:paraId="2B485D6D" w14:textId="0EBC89F5" w:rsidR="005117B2" w:rsidRPr="000F3ED9" w:rsidRDefault="00000000">
      <w:pPr>
        <w:ind w:left="355" w:right="2"/>
        <w:rPr>
          <w:szCs w:val="22"/>
        </w:rPr>
      </w:pPr>
      <w:r w:rsidRPr="000F3ED9">
        <w:rPr>
          <w:szCs w:val="22"/>
        </w:rPr>
        <w:t xml:space="preserve">Antoinette Pole. “The Impact of Political Blogging on the Average Joe.” Providence Athenaeum, February 2007. </w:t>
      </w:r>
    </w:p>
    <w:p w14:paraId="1234F5AB" w14:textId="77777777" w:rsidR="005117B2" w:rsidRPr="000F3ED9" w:rsidRDefault="00000000">
      <w:pPr>
        <w:spacing w:after="0" w:line="259" w:lineRule="auto"/>
        <w:ind w:left="360" w:right="0" w:firstLine="0"/>
        <w:rPr>
          <w:szCs w:val="22"/>
        </w:rPr>
      </w:pPr>
      <w:r w:rsidRPr="000F3ED9">
        <w:rPr>
          <w:szCs w:val="22"/>
        </w:rPr>
        <w:lastRenderedPageBreak/>
        <w:t xml:space="preserve"> </w:t>
      </w:r>
    </w:p>
    <w:p w14:paraId="14C15726" w14:textId="72052390" w:rsidR="005117B2" w:rsidRPr="000F3ED9" w:rsidRDefault="00000000">
      <w:pPr>
        <w:ind w:left="355" w:right="2"/>
        <w:rPr>
          <w:szCs w:val="22"/>
        </w:rPr>
      </w:pPr>
      <w:r w:rsidRPr="000F3ED9">
        <w:rPr>
          <w:szCs w:val="22"/>
        </w:rPr>
        <w:t xml:space="preserve">Antoinette Pole. “Sex and the City: Regulatory Approaches.” Taubman Center for Public Policy, Brown University, Fall 2006. </w:t>
      </w:r>
    </w:p>
    <w:p w14:paraId="5838FEDB" w14:textId="77777777" w:rsidR="005117B2" w:rsidRPr="000F3ED9" w:rsidRDefault="00000000">
      <w:pPr>
        <w:spacing w:after="0" w:line="259" w:lineRule="auto"/>
        <w:ind w:left="360" w:right="0" w:firstLine="0"/>
        <w:rPr>
          <w:szCs w:val="22"/>
        </w:rPr>
      </w:pPr>
      <w:r w:rsidRPr="000F3ED9">
        <w:rPr>
          <w:szCs w:val="22"/>
        </w:rPr>
        <w:t xml:space="preserve"> </w:t>
      </w:r>
    </w:p>
    <w:p w14:paraId="1D95FE4A" w14:textId="4A3247EB" w:rsidR="005117B2" w:rsidRPr="000F3ED9" w:rsidRDefault="00000000">
      <w:pPr>
        <w:ind w:left="355" w:right="2"/>
        <w:rPr>
          <w:szCs w:val="22"/>
        </w:rPr>
      </w:pPr>
      <w:r w:rsidRPr="000F3ED9">
        <w:rPr>
          <w:szCs w:val="22"/>
        </w:rPr>
        <w:t xml:space="preserve">“Blogging in Politics.” World Affairs Lecture Series. SUNY, Fashion Institute Technology, Fall 2003. </w:t>
      </w:r>
    </w:p>
    <w:p w14:paraId="1E49117C" w14:textId="77777777" w:rsidR="005117B2" w:rsidRPr="000F3ED9" w:rsidRDefault="00000000">
      <w:pPr>
        <w:spacing w:after="0" w:line="259" w:lineRule="auto"/>
        <w:ind w:left="0" w:right="0" w:firstLine="0"/>
        <w:rPr>
          <w:szCs w:val="22"/>
        </w:rPr>
      </w:pPr>
      <w:r w:rsidRPr="000F3ED9">
        <w:rPr>
          <w:color w:val="548DD4"/>
          <w:szCs w:val="22"/>
        </w:rPr>
        <w:t xml:space="preserve"> </w:t>
      </w:r>
    </w:p>
    <w:p w14:paraId="74308927" w14:textId="77777777" w:rsidR="005117B2" w:rsidRPr="000F3ED9" w:rsidRDefault="00000000">
      <w:pPr>
        <w:spacing w:after="7" w:line="259" w:lineRule="auto"/>
        <w:ind w:left="-29" w:right="-27" w:firstLine="0"/>
        <w:rPr>
          <w:szCs w:val="22"/>
        </w:rPr>
      </w:pPr>
      <w:r w:rsidRPr="000F3ED9">
        <w:rPr>
          <w:rFonts w:eastAsia="Calibri"/>
          <w:noProof/>
          <w:szCs w:val="22"/>
        </w:rPr>
        <mc:AlternateContent>
          <mc:Choice Requires="wpg">
            <w:drawing>
              <wp:inline distT="0" distB="0" distL="0" distR="0" wp14:anchorId="5DFE816E" wp14:editId="07B85412">
                <wp:extent cx="5980176" cy="18288"/>
                <wp:effectExtent l="0" t="0" r="0" b="0"/>
                <wp:docPr id="15558" name="Group 15558"/>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53" name="Shape 17353"/>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58" style="width:470.88pt;height:1.44pt;mso-position-horizontal-relative:char;mso-position-vertical-relative:line" coordsize="59801,182">
                <v:shape id="Shape 17354"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050A8579" w14:textId="77777777" w:rsidR="005117B2" w:rsidRPr="000F3ED9" w:rsidRDefault="00000000">
      <w:pPr>
        <w:spacing w:after="0" w:line="259" w:lineRule="auto"/>
        <w:ind w:left="0" w:right="0" w:firstLine="0"/>
        <w:rPr>
          <w:szCs w:val="22"/>
        </w:rPr>
      </w:pPr>
      <w:r w:rsidRPr="000F3ED9">
        <w:rPr>
          <w:b/>
          <w:szCs w:val="22"/>
        </w:rPr>
        <w:t xml:space="preserve"> </w:t>
      </w:r>
    </w:p>
    <w:p w14:paraId="7FAF206F" w14:textId="77777777" w:rsidR="005117B2" w:rsidRPr="000F3ED9" w:rsidRDefault="00000000">
      <w:pPr>
        <w:pStyle w:val="Heading1"/>
        <w:tabs>
          <w:tab w:val="center" w:pos="3690"/>
        </w:tabs>
        <w:spacing w:after="265"/>
        <w:ind w:left="-15" w:right="0" w:firstLine="0"/>
        <w:rPr>
          <w:szCs w:val="22"/>
        </w:rPr>
      </w:pPr>
      <w:r w:rsidRPr="000F3ED9">
        <w:rPr>
          <w:szCs w:val="22"/>
        </w:rPr>
        <w:t xml:space="preserve">CONFERENCES </w:t>
      </w:r>
      <w:r w:rsidRPr="000F3ED9">
        <w:rPr>
          <w:szCs w:val="22"/>
        </w:rPr>
        <w:tab/>
        <w:t xml:space="preserve"> </w:t>
      </w:r>
    </w:p>
    <w:p w14:paraId="7C7C4C57" w14:textId="77777777" w:rsidR="005117B2" w:rsidRPr="000F3ED9" w:rsidRDefault="00000000">
      <w:pPr>
        <w:ind w:left="355" w:right="2"/>
        <w:rPr>
          <w:szCs w:val="22"/>
        </w:rPr>
      </w:pPr>
      <w:r w:rsidRPr="000F3ED9">
        <w:rPr>
          <w:szCs w:val="22"/>
        </w:rPr>
        <w:t xml:space="preserve">Kumar, Archana and Antoinette Pole. “Is the Banana Bread Still in the Oven? Exploring the Impact of the Pandemic on Cooking, Food Consumption, and Dining Out.” </w:t>
      </w:r>
      <w:proofErr w:type="spellStart"/>
      <w:r w:rsidRPr="000F3ED9">
        <w:rPr>
          <w:szCs w:val="22"/>
        </w:rPr>
        <w:t>AFHVS</w:t>
      </w:r>
      <w:proofErr w:type="spellEnd"/>
      <w:r w:rsidRPr="000F3ED9">
        <w:rPr>
          <w:szCs w:val="22"/>
        </w:rPr>
        <w:t>/</w:t>
      </w:r>
      <w:proofErr w:type="spellStart"/>
      <w:r w:rsidRPr="000F3ED9">
        <w:rPr>
          <w:szCs w:val="22"/>
        </w:rPr>
        <w:t>ASFS</w:t>
      </w:r>
      <w:proofErr w:type="spellEnd"/>
      <w:r w:rsidRPr="000F3ED9">
        <w:rPr>
          <w:szCs w:val="22"/>
        </w:rPr>
        <w:t xml:space="preserve"> Annual Meetings and Conference. Oregon State University, Corvalis, OR. June 2025. </w:t>
      </w:r>
    </w:p>
    <w:p w14:paraId="478995C6" w14:textId="77777777" w:rsidR="005117B2" w:rsidRPr="000F3ED9" w:rsidRDefault="00000000">
      <w:pPr>
        <w:spacing w:after="0" w:line="259" w:lineRule="auto"/>
        <w:ind w:left="360" w:right="0" w:firstLine="0"/>
        <w:rPr>
          <w:szCs w:val="22"/>
        </w:rPr>
      </w:pPr>
      <w:r w:rsidRPr="000F3ED9">
        <w:rPr>
          <w:szCs w:val="22"/>
        </w:rPr>
        <w:t xml:space="preserve"> </w:t>
      </w:r>
    </w:p>
    <w:p w14:paraId="0443A3A0" w14:textId="77777777" w:rsidR="005117B2" w:rsidRPr="000F3ED9" w:rsidRDefault="00000000">
      <w:pPr>
        <w:ind w:left="355" w:right="2"/>
        <w:rPr>
          <w:szCs w:val="22"/>
        </w:rPr>
      </w:pPr>
      <w:r w:rsidRPr="000F3ED9">
        <w:rPr>
          <w:szCs w:val="22"/>
        </w:rPr>
        <w:t xml:space="preserve">Antoinette Pole and Archana Kumar. “Is the Banana Bread Still in the Oven? Identifying the “New Normal” in Food Consumption Practices.” Thirteenth International Conference on Food Studies. University of Guadalajara, Jalisco, Mexico. October 2023. </w:t>
      </w:r>
    </w:p>
    <w:p w14:paraId="31E8EAAC" w14:textId="77777777" w:rsidR="005117B2" w:rsidRPr="000F3ED9" w:rsidRDefault="00000000">
      <w:pPr>
        <w:spacing w:after="0" w:line="259" w:lineRule="auto"/>
        <w:ind w:left="360" w:right="0" w:firstLine="0"/>
        <w:rPr>
          <w:szCs w:val="22"/>
        </w:rPr>
      </w:pPr>
      <w:r w:rsidRPr="000F3ED9">
        <w:rPr>
          <w:szCs w:val="22"/>
        </w:rPr>
        <w:t xml:space="preserve"> </w:t>
      </w:r>
    </w:p>
    <w:p w14:paraId="4F7F8F24" w14:textId="1D3F219A" w:rsidR="005117B2" w:rsidRPr="000F3ED9" w:rsidRDefault="00000000">
      <w:pPr>
        <w:ind w:left="355" w:right="2"/>
        <w:rPr>
          <w:szCs w:val="22"/>
        </w:rPr>
      </w:pPr>
      <w:r w:rsidRPr="000F3ED9">
        <w:rPr>
          <w:szCs w:val="22"/>
        </w:rPr>
        <w:t xml:space="preserve">Kumar, Archana and Antoinette Pole. “Shop &amp; Chop: Food Consumption Practices and the Endemic Phase of COVID.” </w:t>
      </w:r>
      <w:proofErr w:type="spellStart"/>
      <w:r w:rsidRPr="000F3ED9">
        <w:rPr>
          <w:szCs w:val="22"/>
        </w:rPr>
        <w:t>AFHVS</w:t>
      </w:r>
      <w:proofErr w:type="spellEnd"/>
      <w:r w:rsidRPr="000F3ED9">
        <w:rPr>
          <w:szCs w:val="22"/>
        </w:rPr>
        <w:t>/</w:t>
      </w:r>
      <w:proofErr w:type="spellStart"/>
      <w:r w:rsidRPr="000F3ED9">
        <w:rPr>
          <w:szCs w:val="22"/>
        </w:rPr>
        <w:t>ASFS</w:t>
      </w:r>
      <w:proofErr w:type="spellEnd"/>
      <w:r w:rsidRPr="000F3ED9">
        <w:rPr>
          <w:szCs w:val="22"/>
        </w:rPr>
        <w:t xml:space="preserve"> Annual Meetings and Conference. Boston</w:t>
      </w:r>
      <w:r w:rsidR="00681C4C" w:rsidRPr="000F3ED9">
        <w:rPr>
          <w:szCs w:val="22"/>
        </w:rPr>
        <w:t xml:space="preserve"> University</w:t>
      </w:r>
      <w:r w:rsidRPr="000F3ED9">
        <w:rPr>
          <w:szCs w:val="22"/>
        </w:rPr>
        <w:t xml:space="preserve">, Boston, MA. June 2023. </w:t>
      </w:r>
    </w:p>
    <w:p w14:paraId="6BA33CEE" w14:textId="77777777" w:rsidR="005117B2" w:rsidRPr="000F3ED9" w:rsidRDefault="00000000">
      <w:pPr>
        <w:spacing w:after="0" w:line="259" w:lineRule="auto"/>
        <w:ind w:left="360" w:right="0" w:firstLine="0"/>
        <w:rPr>
          <w:szCs w:val="22"/>
        </w:rPr>
      </w:pPr>
      <w:r w:rsidRPr="000F3ED9">
        <w:rPr>
          <w:szCs w:val="22"/>
        </w:rPr>
        <w:t xml:space="preserve"> </w:t>
      </w:r>
    </w:p>
    <w:p w14:paraId="70656308" w14:textId="77777777" w:rsidR="005117B2" w:rsidRPr="000F3ED9" w:rsidRDefault="00000000">
      <w:pPr>
        <w:ind w:left="355" w:right="2"/>
        <w:rPr>
          <w:szCs w:val="22"/>
        </w:rPr>
      </w:pPr>
      <w:r w:rsidRPr="000F3ED9">
        <w:rPr>
          <w:szCs w:val="22"/>
        </w:rPr>
        <w:t xml:space="preserve">Pole, Antoinette. Moderator. “The Federalists, The Faithful, and The Failures.” Northeastern Political Science Association. Boston, MA. November 2022. </w:t>
      </w:r>
    </w:p>
    <w:p w14:paraId="7C950B62" w14:textId="77777777" w:rsidR="005117B2" w:rsidRPr="000F3ED9" w:rsidRDefault="00000000">
      <w:pPr>
        <w:spacing w:after="0" w:line="259" w:lineRule="auto"/>
        <w:ind w:left="360" w:right="0" w:firstLine="0"/>
        <w:rPr>
          <w:szCs w:val="22"/>
        </w:rPr>
      </w:pPr>
      <w:r w:rsidRPr="000F3ED9">
        <w:rPr>
          <w:szCs w:val="22"/>
        </w:rPr>
        <w:t xml:space="preserve"> </w:t>
      </w:r>
    </w:p>
    <w:p w14:paraId="7CE2BAF0" w14:textId="77777777" w:rsidR="005117B2" w:rsidRPr="000F3ED9" w:rsidRDefault="00000000">
      <w:pPr>
        <w:ind w:left="355" w:right="2"/>
        <w:rPr>
          <w:szCs w:val="22"/>
        </w:rPr>
      </w:pPr>
      <w:r w:rsidRPr="000F3ED9">
        <w:rPr>
          <w:szCs w:val="22"/>
        </w:rPr>
        <w:t xml:space="preserve">Le, </w:t>
      </w:r>
      <w:proofErr w:type="spellStart"/>
      <w:r w:rsidRPr="000F3ED9">
        <w:rPr>
          <w:szCs w:val="22"/>
        </w:rPr>
        <w:t>Danvy</w:t>
      </w:r>
      <w:proofErr w:type="spellEnd"/>
      <w:r w:rsidRPr="000F3ED9">
        <w:rPr>
          <w:szCs w:val="22"/>
        </w:rPr>
        <w:t xml:space="preserve"> and Antoinette Pole. “Digital Fluency: Teaching Technology Beyond Learning Management Systems.” </w:t>
      </w:r>
      <w:proofErr w:type="spellStart"/>
      <w:r w:rsidRPr="000F3ED9">
        <w:rPr>
          <w:szCs w:val="22"/>
        </w:rPr>
        <w:t>APSA</w:t>
      </w:r>
      <w:proofErr w:type="spellEnd"/>
      <w:r w:rsidRPr="000F3ED9">
        <w:rPr>
          <w:szCs w:val="22"/>
        </w:rPr>
        <w:t xml:space="preserve">, Teaching &amp; Learning Conference. Albuquerque, NM. February 2020. </w:t>
      </w:r>
    </w:p>
    <w:p w14:paraId="212A91A2" w14:textId="77777777" w:rsidR="005117B2" w:rsidRPr="000F3ED9" w:rsidRDefault="00000000">
      <w:pPr>
        <w:spacing w:after="0" w:line="259" w:lineRule="auto"/>
        <w:ind w:left="360" w:right="0" w:firstLine="0"/>
        <w:rPr>
          <w:szCs w:val="22"/>
        </w:rPr>
      </w:pPr>
      <w:r w:rsidRPr="000F3ED9">
        <w:rPr>
          <w:szCs w:val="22"/>
        </w:rPr>
        <w:t xml:space="preserve"> </w:t>
      </w:r>
    </w:p>
    <w:p w14:paraId="7921C4D9" w14:textId="77777777" w:rsidR="005117B2" w:rsidRPr="000F3ED9" w:rsidRDefault="00000000">
      <w:pPr>
        <w:ind w:left="355" w:right="2"/>
        <w:rPr>
          <w:szCs w:val="22"/>
        </w:rPr>
      </w:pPr>
      <w:r w:rsidRPr="000F3ED9">
        <w:rPr>
          <w:szCs w:val="22"/>
        </w:rPr>
        <w:t xml:space="preserve">Pole, Antoinette, George Martin, and Christopher R. Lynch. “Patronizing the Local Brewery? Patron Experiences and the Craft Beer Community.” The Role of Craft Beer in Local Communities.” Ninth International Food Studies Conference. National Kaohsiung University of Hospitality, Kaohsiung, Taiwan. October 2019. </w:t>
      </w:r>
    </w:p>
    <w:p w14:paraId="1F89A03C" w14:textId="77777777" w:rsidR="005117B2" w:rsidRPr="000F3ED9" w:rsidRDefault="00000000">
      <w:pPr>
        <w:spacing w:after="0" w:line="259" w:lineRule="auto"/>
        <w:ind w:left="360" w:right="0" w:firstLine="0"/>
        <w:rPr>
          <w:szCs w:val="22"/>
        </w:rPr>
      </w:pPr>
      <w:r w:rsidRPr="000F3ED9">
        <w:rPr>
          <w:szCs w:val="22"/>
        </w:rPr>
        <w:t xml:space="preserve"> </w:t>
      </w:r>
    </w:p>
    <w:p w14:paraId="7DD4EABF" w14:textId="77777777" w:rsidR="005117B2" w:rsidRPr="000F3ED9" w:rsidRDefault="00000000">
      <w:pPr>
        <w:ind w:left="355" w:right="2"/>
        <w:rPr>
          <w:szCs w:val="22"/>
        </w:rPr>
      </w:pPr>
      <w:proofErr w:type="spellStart"/>
      <w:r w:rsidRPr="000F3ED9">
        <w:rPr>
          <w:szCs w:val="22"/>
        </w:rPr>
        <w:t>Dinour</w:t>
      </w:r>
      <w:proofErr w:type="spellEnd"/>
      <w:r w:rsidRPr="000F3ED9">
        <w:rPr>
          <w:szCs w:val="22"/>
        </w:rPr>
        <w:t>, Lauren and Antoinette Pole. "Hooked on Fish? Reported Seafood Consumption among United States Adults, 2013-2014." The 11</w:t>
      </w:r>
      <w:r w:rsidRPr="000F3ED9">
        <w:rPr>
          <w:szCs w:val="22"/>
          <w:vertAlign w:val="superscript"/>
        </w:rPr>
        <w:t>th</w:t>
      </w:r>
      <w:r w:rsidRPr="000F3ED9">
        <w:rPr>
          <w:szCs w:val="22"/>
        </w:rPr>
        <w:t xml:space="preserve"> International Conference on Culinary Arts and Sciences. University of Cardiff, Cardiff, Wales. June 2019. </w:t>
      </w:r>
    </w:p>
    <w:p w14:paraId="6C3E9021" w14:textId="77777777" w:rsidR="005117B2" w:rsidRPr="000F3ED9" w:rsidRDefault="00000000">
      <w:pPr>
        <w:spacing w:after="0" w:line="259" w:lineRule="auto"/>
        <w:ind w:left="360" w:right="0" w:firstLine="0"/>
        <w:rPr>
          <w:szCs w:val="22"/>
        </w:rPr>
      </w:pPr>
      <w:r w:rsidRPr="000F3ED9">
        <w:rPr>
          <w:szCs w:val="22"/>
        </w:rPr>
        <w:t xml:space="preserve"> </w:t>
      </w:r>
    </w:p>
    <w:p w14:paraId="372C2DA9" w14:textId="4A94C928" w:rsidR="005117B2" w:rsidRPr="000F3ED9" w:rsidRDefault="00000000">
      <w:pPr>
        <w:ind w:left="355" w:right="2"/>
        <w:rPr>
          <w:szCs w:val="22"/>
        </w:rPr>
      </w:pPr>
      <w:r w:rsidRPr="000F3ED9">
        <w:rPr>
          <w:szCs w:val="22"/>
        </w:rPr>
        <w:t xml:space="preserve">Pole, Antoinette and Yasemin Besen-Cassino. “News, Fake News, and the 2016 Presidential Campaign and Election: New Media, an Old Problem.” Political Science Association Annual Meeting. San Diego, CA. April 2019. </w:t>
      </w:r>
    </w:p>
    <w:p w14:paraId="34E086FC" w14:textId="77777777" w:rsidR="005117B2" w:rsidRPr="000F3ED9" w:rsidRDefault="00000000">
      <w:pPr>
        <w:spacing w:after="0" w:line="259" w:lineRule="auto"/>
        <w:ind w:left="0" w:right="0" w:firstLine="0"/>
        <w:rPr>
          <w:szCs w:val="22"/>
        </w:rPr>
      </w:pPr>
      <w:r w:rsidRPr="000F3ED9">
        <w:rPr>
          <w:szCs w:val="22"/>
        </w:rPr>
        <w:t xml:space="preserve">  </w:t>
      </w:r>
    </w:p>
    <w:p w14:paraId="24A73C2D" w14:textId="77777777" w:rsidR="005117B2" w:rsidRPr="000F3ED9" w:rsidRDefault="00000000">
      <w:pPr>
        <w:ind w:left="355" w:right="2"/>
        <w:rPr>
          <w:szCs w:val="22"/>
        </w:rPr>
      </w:pPr>
      <w:r w:rsidRPr="000F3ED9">
        <w:rPr>
          <w:szCs w:val="22"/>
        </w:rPr>
        <w:t xml:space="preserve">Pole, Antoinette and George Martin. “Sustainable Efforts? Green Prospects for Craft Beer, Brewing, and the Local Food Movement.” The Seventh International Conference on Food Studies. Gustolab International and Roma Tre University, Rome, Italy. October 2017. </w:t>
      </w:r>
    </w:p>
    <w:p w14:paraId="3EBC60E4" w14:textId="77777777" w:rsidR="005117B2" w:rsidRPr="000F3ED9" w:rsidRDefault="00000000">
      <w:pPr>
        <w:spacing w:after="0" w:line="259" w:lineRule="auto"/>
        <w:ind w:left="360" w:right="0" w:firstLine="0"/>
        <w:rPr>
          <w:szCs w:val="22"/>
        </w:rPr>
      </w:pPr>
      <w:r w:rsidRPr="000F3ED9">
        <w:rPr>
          <w:szCs w:val="22"/>
        </w:rPr>
        <w:t xml:space="preserve"> </w:t>
      </w:r>
    </w:p>
    <w:p w14:paraId="5BDDDCCC" w14:textId="77777777" w:rsidR="005117B2" w:rsidRPr="000F3ED9" w:rsidRDefault="00000000">
      <w:pPr>
        <w:ind w:left="355" w:right="2"/>
        <w:rPr>
          <w:szCs w:val="22"/>
        </w:rPr>
      </w:pPr>
      <w:r w:rsidRPr="000F3ED9">
        <w:rPr>
          <w:szCs w:val="22"/>
        </w:rPr>
        <w:lastRenderedPageBreak/>
        <w:t>Pole, Antoinette and George Martin. “Sustainable Local Craft Beer? Green Prospects for Craft Beer, Brewing, and the Local Food Movement.” The 10</w:t>
      </w:r>
      <w:r w:rsidRPr="000F3ED9">
        <w:rPr>
          <w:szCs w:val="22"/>
          <w:vertAlign w:val="superscript"/>
        </w:rPr>
        <w:t>th</w:t>
      </w:r>
      <w:r w:rsidRPr="000F3ED9">
        <w:rPr>
          <w:szCs w:val="22"/>
        </w:rPr>
        <w:t xml:space="preserve"> International Conference on Culinary Arts and Sciences. Aalborg University, Copenhagen, Denmark. July 2017. </w:t>
      </w:r>
    </w:p>
    <w:p w14:paraId="696C735F" w14:textId="77777777" w:rsidR="005117B2" w:rsidRPr="000F3ED9" w:rsidRDefault="00000000">
      <w:pPr>
        <w:spacing w:after="0" w:line="259" w:lineRule="auto"/>
        <w:ind w:left="360" w:right="0" w:firstLine="0"/>
        <w:rPr>
          <w:szCs w:val="22"/>
        </w:rPr>
      </w:pPr>
      <w:r w:rsidRPr="000F3ED9">
        <w:rPr>
          <w:szCs w:val="22"/>
        </w:rPr>
        <w:t xml:space="preserve"> </w:t>
      </w:r>
    </w:p>
    <w:p w14:paraId="0092E79F" w14:textId="77777777" w:rsidR="005117B2" w:rsidRPr="000F3ED9" w:rsidRDefault="00000000">
      <w:pPr>
        <w:ind w:left="355" w:right="2"/>
        <w:rPr>
          <w:szCs w:val="22"/>
        </w:rPr>
      </w:pPr>
      <w:r w:rsidRPr="000F3ED9">
        <w:rPr>
          <w:szCs w:val="22"/>
        </w:rPr>
        <w:t xml:space="preserve">Pole, Antoinette and George Martin. “What's Brewing? The Role of Craft Beer in Local Communities.” </w:t>
      </w:r>
      <w:proofErr w:type="spellStart"/>
      <w:r w:rsidRPr="000F3ED9">
        <w:rPr>
          <w:szCs w:val="22"/>
        </w:rPr>
        <w:t>AFHVS</w:t>
      </w:r>
      <w:proofErr w:type="spellEnd"/>
      <w:r w:rsidRPr="000F3ED9">
        <w:rPr>
          <w:szCs w:val="22"/>
        </w:rPr>
        <w:t>/</w:t>
      </w:r>
      <w:proofErr w:type="spellStart"/>
      <w:r w:rsidRPr="000F3ED9">
        <w:rPr>
          <w:szCs w:val="22"/>
        </w:rPr>
        <w:t>ASFS</w:t>
      </w:r>
      <w:proofErr w:type="spellEnd"/>
      <w:r w:rsidRPr="000F3ED9">
        <w:rPr>
          <w:szCs w:val="22"/>
        </w:rPr>
        <w:t xml:space="preserve"> Annual Meetings and Conference. Occidental College, Los Angeles, CA. June 2017. </w:t>
      </w:r>
    </w:p>
    <w:p w14:paraId="1ECC65A7" w14:textId="77777777" w:rsidR="005117B2" w:rsidRPr="000F3ED9" w:rsidRDefault="00000000">
      <w:pPr>
        <w:spacing w:after="0" w:line="259" w:lineRule="auto"/>
        <w:ind w:left="360" w:right="0" w:firstLine="0"/>
        <w:rPr>
          <w:szCs w:val="22"/>
        </w:rPr>
      </w:pPr>
      <w:r w:rsidRPr="000F3ED9">
        <w:rPr>
          <w:szCs w:val="22"/>
        </w:rPr>
        <w:t xml:space="preserve"> </w:t>
      </w:r>
    </w:p>
    <w:p w14:paraId="22647590" w14:textId="77777777" w:rsidR="005117B2" w:rsidRPr="000F3ED9" w:rsidRDefault="00000000">
      <w:pPr>
        <w:ind w:left="355" w:right="2"/>
        <w:rPr>
          <w:szCs w:val="22"/>
        </w:rPr>
      </w:pPr>
      <w:r w:rsidRPr="000F3ED9">
        <w:rPr>
          <w:szCs w:val="22"/>
        </w:rPr>
        <w:t xml:space="preserve">Pole, Antoinette. “Social Media and Mobilization of Underrepresented and Marginalized Voices in the US: Who are They, and What's at Stake?” (Roundtable). International Studies Association. Baltimore, MD. February 2017. </w:t>
      </w:r>
    </w:p>
    <w:p w14:paraId="02FED5A4" w14:textId="77777777" w:rsidR="005117B2" w:rsidRPr="000F3ED9" w:rsidRDefault="00000000">
      <w:pPr>
        <w:spacing w:after="0" w:line="259" w:lineRule="auto"/>
        <w:ind w:left="360" w:right="0" w:firstLine="0"/>
        <w:rPr>
          <w:szCs w:val="22"/>
        </w:rPr>
      </w:pPr>
      <w:r w:rsidRPr="000F3ED9">
        <w:rPr>
          <w:szCs w:val="22"/>
        </w:rPr>
        <w:t xml:space="preserve"> </w:t>
      </w:r>
    </w:p>
    <w:p w14:paraId="0556B8E1" w14:textId="77777777" w:rsidR="005117B2" w:rsidRPr="000F3ED9" w:rsidRDefault="00000000">
      <w:pPr>
        <w:ind w:left="355" w:right="2"/>
        <w:rPr>
          <w:szCs w:val="22"/>
        </w:rPr>
      </w:pPr>
      <w:r w:rsidRPr="000F3ED9">
        <w:rPr>
          <w:szCs w:val="22"/>
        </w:rPr>
        <w:t xml:space="preserve">Pole, Antoinette. “Teaching Innovation in Research and Teaching,” (Roundtable). American Political Science Association Annual Meeting. Philadelphia, PA. September 2016.  </w:t>
      </w:r>
    </w:p>
    <w:p w14:paraId="6AFF45B9" w14:textId="77777777" w:rsidR="005117B2" w:rsidRPr="000F3ED9" w:rsidRDefault="00000000">
      <w:pPr>
        <w:spacing w:after="0" w:line="259" w:lineRule="auto"/>
        <w:ind w:left="360" w:right="0" w:firstLine="0"/>
        <w:rPr>
          <w:szCs w:val="22"/>
        </w:rPr>
      </w:pPr>
      <w:r w:rsidRPr="000F3ED9">
        <w:rPr>
          <w:szCs w:val="22"/>
        </w:rPr>
        <w:t xml:space="preserve"> </w:t>
      </w:r>
    </w:p>
    <w:p w14:paraId="5E22C951" w14:textId="77777777" w:rsidR="005117B2" w:rsidRPr="000F3ED9" w:rsidRDefault="00000000">
      <w:pPr>
        <w:ind w:left="355" w:right="2"/>
        <w:rPr>
          <w:szCs w:val="22"/>
        </w:rPr>
      </w:pPr>
      <w:proofErr w:type="spellStart"/>
      <w:r w:rsidRPr="000F3ED9">
        <w:rPr>
          <w:szCs w:val="22"/>
        </w:rPr>
        <w:t>Dinour</w:t>
      </w:r>
      <w:proofErr w:type="spellEnd"/>
      <w:r w:rsidRPr="000F3ED9">
        <w:rPr>
          <w:szCs w:val="22"/>
        </w:rPr>
        <w:t xml:space="preserve">, Lauren and Antoinette Pole. "Unique Comments on Competitive Food Rules in US Schools: Who Comments and What are They Saying?" Fifth International Conference on Food Studies. Virginia Polytechnic Institute and State University, Blacksburg, VA. September 2015. </w:t>
      </w:r>
    </w:p>
    <w:p w14:paraId="779213A5" w14:textId="77777777" w:rsidR="005117B2" w:rsidRPr="000F3ED9" w:rsidRDefault="00000000">
      <w:pPr>
        <w:spacing w:after="0" w:line="259" w:lineRule="auto"/>
        <w:ind w:left="360" w:right="0" w:firstLine="0"/>
        <w:rPr>
          <w:szCs w:val="22"/>
        </w:rPr>
      </w:pPr>
      <w:r w:rsidRPr="000F3ED9">
        <w:rPr>
          <w:szCs w:val="22"/>
        </w:rPr>
        <w:t xml:space="preserve"> </w:t>
      </w:r>
    </w:p>
    <w:p w14:paraId="3A089E5F" w14:textId="77777777" w:rsidR="005117B2" w:rsidRPr="000F3ED9" w:rsidRDefault="00000000">
      <w:pPr>
        <w:ind w:left="355" w:right="2"/>
        <w:rPr>
          <w:szCs w:val="22"/>
        </w:rPr>
      </w:pPr>
      <w:proofErr w:type="spellStart"/>
      <w:r w:rsidRPr="000F3ED9">
        <w:rPr>
          <w:szCs w:val="22"/>
        </w:rPr>
        <w:t>Dinour</w:t>
      </w:r>
      <w:proofErr w:type="spellEnd"/>
      <w:r w:rsidRPr="000F3ED9">
        <w:rPr>
          <w:szCs w:val="22"/>
        </w:rPr>
        <w:t xml:space="preserve">, Lauren and Antoinette Pole. “Let Them Eat Cake! E-Rulemaking and Competitive Foods in Schools?” American Political Science Association Annual Meeting. San Francisco, CA. September 2015. </w:t>
      </w:r>
    </w:p>
    <w:p w14:paraId="77B07EE5" w14:textId="77777777" w:rsidR="005117B2" w:rsidRPr="000F3ED9" w:rsidRDefault="00000000">
      <w:pPr>
        <w:spacing w:after="0" w:line="259" w:lineRule="auto"/>
        <w:ind w:left="360" w:right="0" w:firstLine="0"/>
        <w:rPr>
          <w:szCs w:val="22"/>
        </w:rPr>
      </w:pPr>
      <w:r w:rsidRPr="000F3ED9">
        <w:rPr>
          <w:szCs w:val="22"/>
        </w:rPr>
        <w:t xml:space="preserve"> </w:t>
      </w:r>
    </w:p>
    <w:p w14:paraId="490115F8" w14:textId="77777777" w:rsidR="005117B2" w:rsidRPr="000F3ED9" w:rsidRDefault="00000000">
      <w:pPr>
        <w:ind w:left="355" w:right="2"/>
        <w:rPr>
          <w:szCs w:val="22"/>
        </w:rPr>
      </w:pPr>
      <w:proofErr w:type="spellStart"/>
      <w:r w:rsidRPr="000F3ED9">
        <w:rPr>
          <w:szCs w:val="22"/>
        </w:rPr>
        <w:t>Dinour</w:t>
      </w:r>
      <w:proofErr w:type="spellEnd"/>
      <w:r w:rsidRPr="000F3ED9">
        <w:rPr>
          <w:szCs w:val="22"/>
        </w:rPr>
        <w:t>, Lauren and Antoinette Pole. “E-Rulemaking and Competitive Foods: Whose Interests Win in a Regulatory Food Fight?” The 9</w:t>
      </w:r>
      <w:r w:rsidRPr="000F3ED9">
        <w:rPr>
          <w:szCs w:val="22"/>
          <w:vertAlign w:val="superscript"/>
        </w:rPr>
        <w:t>th</w:t>
      </w:r>
      <w:r w:rsidRPr="000F3ED9">
        <w:rPr>
          <w:szCs w:val="22"/>
        </w:rPr>
        <w:t xml:space="preserve"> International Conference on Culinary Arts and Sciences. Montclair State University, Montclair, NJ. June 2015. </w:t>
      </w:r>
    </w:p>
    <w:p w14:paraId="49B4B1D2" w14:textId="77777777" w:rsidR="005117B2" w:rsidRPr="000F3ED9" w:rsidRDefault="00000000">
      <w:pPr>
        <w:spacing w:after="0" w:line="259" w:lineRule="auto"/>
        <w:ind w:left="0" w:right="0" w:firstLine="0"/>
        <w:rPr>
          <w:szCs w:val="22"/>
        </w:rPr>
      </w:pPr>
      <w:r w:rsidRPr="000F3ED9">
        <w:rPr>
          <w:szCs w:val="22"/>
        </w:rPr>
        <w:t xml:space="preserve"> </w:t>
      </w:r>
    </w:p>
    <w:p w14:paraId="3416A041" w14:textId="77777777" w:rsidR="005117B2" w:rsidRPr="000F3ED9" w:rsidRDefault="00000000">
      <w:pPr>
        <w:ind w:left="355" w:right="2"/>
        <w:rPr>
          <w:szCs w:val="22"/>
        </w:rPr>
      </w:pPr>
      <w:r w:rsidRPr="000F3ED9">
        <w:rPr>
          <w:szCs w:val="22"/>
        </w:rPr>
        <w:t xml:space="preserve">Pole, Antoinette and Archana Kumar. “Anything But Two Peas in a Pod: Membership, Motivation &amp; Marketing to CSAs.” Fourth International Conference on Food Studies. Monash University Prato Centre, Prato, Italy. October 2014. </w:t>
      </w:r>
    </w:p>
    <w:p w14:paraId="630EA4B8" w14:textId="77777777" w:rsidR="005117B2" w:rsidRPr="000F3ED9" w:rsidRDefault="00000000">
      <w:pPr>
        <w:spacing w:after="0" w:line="259" w:lineRule="auto"/>
        <w:ind w:left="360" w:right="0" w:firstLine="0"/>
        <w:rPr>
          <w:szCs w:val="22"/>
        </w:rPr>
      </w:pPr>
      <w:r w:rsidRPr="000F3ED9">
        <w:rPr>
          <w:szCs w:val="22"/>
        </w:rPr>
        <w:t xml:space="preserve"> </w:t>
      </w:r>
    </w:p>
    <w:p w14:paraId="43D20F25" w14:textId="77777777" w:rsidR="005117B2" w:rsidRPr="000F3ED9" w:rsidRDefault="00000000">
      <w:pPr>
        <w:ind w:left="355" w:right="2"/>
        <w:rPr>
          <w:szCs w:val="22"/>
        </w:rPr>
      </w:pPr>
      <w:r w:rsidRPr="000F3ED9">
        <w:rPr>
          <w:szCs w:val="22"/>
        </w:rPr>
        <w:t xml:space="preserve">Pole, Antoinette. Highlighted Session: “Publishing Scholarship of Teaching and Learning in Political Science: Meet the Editors” Midwestern Political Science Association Annual Meeting. Chicago, IL. April 2014. </w:t>
      </w:r>
    </w:p>
    <w:p w14:paraId="6C9BD249" w14:textId="77777777" w:rsidR="005117B2" w:rsidRPr="000F3ED9" w:rsidRDefault="00000000">
      <w:pPr>
        <w:spacing w:after="0" w:line="259" w:lineRule="auto"/>
        <w:ind w:left="360" w:right="0" w:firstLine="0"/>
        <w:rPr>
          <w:szCs w:val="22"/>
        </w:rPr>
      </w:pPr>
      <w:r w:rsidRPr="000F3ED9">
        <w:rPr>
          <w:szCs w:val="22"/>
        </w:rPr>
        <w:t xml:space="preserve"> </w:t>
      </w:r>
    </w:p>
    <w:p w14:paraId="30DF1E2D" w14:textId="77777777" w:rsidR="005117B2" w:rsidRPr="000F3ED9" w:rsidRDefault="00000000">
      <w:pPr>
        <w:ind w:left="355" w:right="2"/>
        <w:rPr>
          <w:szCs w:val="22"/>
        </w:rPr>
      </w:pPr>
      <w:r w:rsidRPr="000F3ED9">
        <w:rPr>
          <w:szCs w:val="22"/>
        </w:rPr>
        <w:t xml:space="preserve">Edward A. Miller, and Antoinette Pole. “A Systematic Analysis of the Mental Health Blogosphere.” Annual Meeting of the American Psychological Association, Honolulu, Hawaii, July 2013. </w:t>
      </w:r>
    </w:p>
    <w:p w14:paraId="7A956E26" w14:textId="77777777" w:rsidR="005117B2" w:rsidRPr="000F3ED9" w:rsidRDefault="00000000">
      <w:pPr>
        <w:spacing w:after="0" w:line="259" w:lineRule="auto"/>
        <w:ind w:left="360" w:right="0" w:firstLine="0"/>
        <w:rPr>
          <w:szCs w:val="22"/>
        </w:rPr>
      </w:pPr>
      <w:r w:rsidRPr="000F3ED9">
        <w:rPr>
          <w:szCs w:val="22"/>
        </w:rPr>
        <w:t xml:space="preserve"> </w:t>
      </w:r>
    </w:p>
    <w:p w14:paraId="51AFA4C9" w14:textId="77777777" w:rsidR="005117B2" w:rsidRPr="000F3ED9" w:rsidRDefault="00000000">
      <w:pPr>
        <w:ind w:left="355" w:right="2"/>
        <w:rPr>
          <w:szCs w:val="22"/>
        </w:rPr>
      </w:pPr>
      <w:r w:rsidRPr="000F3ED9">
        <w:rPr>
          <w:szCs w:val="22"/>
        </w:rPr>
        <w:t xml:space="preserve">Xenos, Michael, Tim </w:t>
      </w:r>
      <w:proofErr w:type="spellStart"/>
      <w:r w:rsidRPr="000F3ED9">
        <w:rPr>
          <w:szCs w:val="22"/>
        </w:rPr>
        <w:t>Macafee</w:t>
      </w:r>
      <w:proofErr w:type="spellEnd"/>
      <w:r w:rsidRPr="000F3ED9">
        <w:rPr>
          <w:szCs w:val="22"/>
        </w:rPr>
        <w:t xml:space="preserve">, and Antoinette Pole. “Understanding Variations in User Response to Facebook Campaign Posts in the 2010 Elections." Western Political Science Association Annual Meeting. Hollywood, CA. March 2013. </w:t>
      </w:r>
    </w:p>
    <w:p w14:paraId="5A518BF5" w14:textId="77777777" w:rsidR="005117B2" w:rsidRPr="000F3ED9" w:rsidRDefault="00000000">
      <w:pPr>
        <w:spacing w:after="0" w:line="259" w:lineRule="auto"/>
        <w:ind w:left="360" w:right="0" w:firstLine="0"/>
        <w:rPr>
          <w:szCs w:val="22"/>
        </w:rPr>
      </w:pPr>
      <w:r w:rsidRPr="000F3ED9">
        <w:rPr>
          <w:szCs w:val="22"/>
        </w:rPr>
        <w:t xml:space="preserve"> </w:t>
      </w:r>
    </w:p>
    <w:p w14:paraId="05732726" w14:textId="77777777" w:rsidR="005117B2" w:rsidRPr="000F3ED9" w:rsidRDefault="00000000">
      <w:pPr>
        <w:ind w:left="355" w:right="2"/>
        <w:rPr>
          <w:szCs w:val="22"/>
        </w:rPr>
      </w:pPr>
      <w:r w:rsidRPr="000F3ED9">
        <w:rPr>
          <w:szCs w:val="22"/>
        </w:rPr>
        <w:t xml:space="preserve">Xenos, Michael and Antoinette Pole. “Online Campaigning Revisited: Toward a Theory of Digital Media in Campaigns and Elections.” American Political Science Association Annual Meeting. Seattle, WA. September 2011. </w:t>
      </w:r>
    </w:p>
    <w:p w14:paraId="2DB19AEC" w14:textId="77777777" w:rsidR="005117B2" w:rsidRPr="000F3ED9" w:rsidRDefault="00000000">
      <w:pPr>
        <w:spacing w:after="0" w:line="259" w:lineRule="auto"/>
        <w:ind w:left="360" w:right="0" w:firstLine="0"/>
        <w:rPr>
          <w:szCs w:val="22"/>
        </w:rPr>
      </w:pPr>
      <w:r w:rsidRPr="000F3ED9">
        <w:rPr>
          <w:szCs w:val="22"/>
        </w:rPr>
        <w:t xml:space="preserve"> </w:t>
      </w:r>
    </w:p>
    <w:p w14:paraId="11911978" w14:textId="77777777" w:rsidR="005117B2" w:rsidRPr="000F3ED9" w:rsidRDefault="00000000">
      <w:pPr>
        <w:ind w:left="355" w:right="2"/>
        <w:rPr>
          <w:szCs w:val="22"/>
        </w:rPr>
      </w:pPr>
      <w:r w:rsidRPr="000F3ED9">
        <w:rPr>
          <w:szCs w:val="22"/>
        </w:rPr>
        <w:lastRenderedPageBreak/>
        <w:t xml:space="preserve">Pole, Antoinette and Margaret Gray. “What’s Up with the “C” in CSA? Examining the Role of Community in Community Supported Agriculture.” </w:t>
      </w:r>
      <w:proofErr w:type="spellStart"/>
      <w:r w:rsidRPr="000F3ED9">
        <w:rPr>
          <w:szCs w:val="22"/>
        </w:rPr>
        <w:t>AFHVS</w:t>
      </w:r>
      <w:proofErr w:type="spellEnd"/>
      <w:r w:rsidRPr="000F3ED9">
        <w:rPr>
          <w:szCs w:val="22"/>
        </w:rPr>
        <w:t>/</w:t>
      </w:r>
      <w:proofErr w:type="spellStart"/>
      <w:r w:rsidRPr="000F3ED9">
        <w:rPr>
          <w:szCs w:val="22"/>
        </w:rPr>
        <w:t>ASFS</w:t>
      </w:r>
      <w:proofErr w:type="spellEnd"/>
      <w:r w:rsidRPr="000F3ED9">
        <w:rPr>
          <w:szCs w:val="22"/>
        </w:rPr>
        <w:t xml:space="preserve"> Annual Meetings and Conference. University of Montana, Missoula, MT. June 2011. </w:t>
      </w:r>
    </w:p>
    <w:p w14:paraId="068AB9E2" w14:textId="77777777" w:rsidR="005117B2" w:rsidRPr="000F3ED9" w:rsidRDefault="00000000">
      <w:pPr>
        <w:spacing w:after="0" w:line="259" w:lineRule="auto"/>
        <w:ind w:left="360" w:right="0" w:firstLine="0"/>
        <w:rPr>
          <w:szCs w:val="22"/>
        </w:rPr>
      </w:pPr>
      <w:r w:rsidRPr="000F3ED9">
        <w:rPr>
          <w:szCs w:val="22"/>
        </w:rPr>
        <w:t xml:space="preserve"> </w:t>
      </w:r>
    </w:p>
    <w:p w14:paraId="1309C9CD" w14:textId="77777777" w:rsidR="005117B2" w:rsidRPr="000F3ED9" w:rsidRDefault="00000000">
      <w:pPr>
        <w:ind w:left="355" w:right="2"/>
        <w:rPr>
          <w:szCs w:val="22"/>
        </w:rPr>
      </w:pPr>
      <w:r w:rsidRPr="000F3ED9">
        <w:rPr>
          <w:szCs w:val="22"/>
        </w:rPr>
        <w:t xml:space="preserve">Pole, Antoinette and Michael Xenos. “Like, Comments and Retweets: Facebooking and Tweeting on the 2010 Gubernatorial Campaign Trail.” State Politics and Policy Conference. Dartmouth College, Hanover, NH. June 2011. </w:t>
      </w:r>
    </w:p>
    <w:p w14:paraId="798F87E0" w14:textId="77777777" w:rsidR="005117B2" w:rsidRPr="000F3ED9" w:rsidRDefault="00000000">
      <w:pPr>
        <w:spacing w:after="0" w:line="259" w:lineRule="auto"/>
        <w:ind w:left="0" w:right="0" w:firstLine="0"/>
        <w:rPr>
          <w:szCs w:val="22"/>
        </w:rPr>
      </w:pPr>
      <w:r w:rsidRPr="000F3ED9">
        <w:rPr>
          <w:szCs w:val="22"/>
        </w:rPr>
        <w:t xml:space="preserve"> </w:t>
      </w:r>
    </w:p>
    <w:p w14:paraId="125C8461" w14:textId="77777777" w:rsidR="005117B2" w:rsidRPr="000F3ED9" w:rsidRDefault="00000000">
      <w:pPr>
        <w:ind w:left="355" w:right="2"/>
        <w:rPr>
          <w:szCs w:val="22"/>
        </w:rPr>
      </w:pPr>
      <w:r w:rsidRPr="000F3ED9">
        <w:rPr>
          <w:szCs w:val="22"/>
        </w:rPr>
        <w:t xml:space="preserve">Pole, Antoinette. “The 411 on: </w:t>
      </w:r>
      <w:r w:rsidRPr="000F3ED9">
        <w:rPr>
          <w:i/>
          <w:szCs w:val="22"/>
        </w:rPr>
        <w:t>Blogging the Political</w:t>
      </w:r>
      <w:r w:rsidRPr="000F3ED9">
        <w:rPr>
          <w:szCs w:val="22"/>
        </w:rPr>
        <w:t xml:space="preserve">.” American Political Science Association Annual Meeting. Washington, DC. September 2010. </w:t>
      </w:r>
    </w:p>
    <w:p w14:paraId="024F3537" w14:textId="77777777" w:rsidR="005117B2" w:rsidRPr="000F3ED9" w:rsidRDefault="00000000">
      <w:pPr>
        <w:spacing w:after="0" w:line="259" w:lineRule="auto"/>
        <w:ind w:left="360" w:right="0" w:firstLine="0"/>
        <w:rPr>
          <w:szCs w:val="22"/>
        </w:rPr>
      </w:pPr>
      <w:r w:rsidRPr="000F3ED9">
        <w:rPr>
          <w:szCs w:val="22"/>
        </w:rPr>
        <w:t xml:space="preserve"> </w:t>
      </w:r>
    </w:p>
    <w:p w14:paraId="33B92665" w14:textId="77777777" w:rsidR="005117B2" w:rsidRPr="000F3ED9" w:rsidRDefault="00000000">
      <w:pPr>
        <w:ind w:left="355" w:right="2"/>
        <w:rPr>
          <w:szCs w:val="22"/>
        </w:rPr>
      </w:pPr>
      <w:r w:rsidRPr="000F3ED9">
        <w:rPr>
          <w:szCs w:val="22"/>
        </w:rPr>
        <w:t xml:space="preserve">Miller, Edward A. and Antoinette Pole. “Variation in Health Blog Features and Elements by Gender, Occupation, and Perspective.” American Political Science Association Annual Meeting. Washington, DC. September 2010. </w:t>
      </w:r>
    </w:p>
    <w:p w14:paraId="6102B8FF" w14:textId="77777777" w:rsidR="005117B2" w:rsidRPr="000F3ED9" w:rsidRDefault="00000000">
      <w:pPr>
        <w:spacing w:after="0" w:line="259" w:lineRule="auto"/>
        <w:ind w:left="360" w:right="0" w:firstLine="0"/>
        <w:rPr>
          <w:szCs w:val="22"/>
        </w:rPr>
      </w:pPr>
      <w:r w:rsidRPr="000F3ED9">
        <w:rPr>
          <w:szCs w:val="22"/>
        </w:rPr>
        <w:t xml:space="preserve"> </w:t>
      </w:r>
    </w:p>
    <w:p w14:paraId="40800A58" w14:textId="77777777" w:rsidR="005117B2" w:rsidRPr="000F3ED9" w:rsidRDefault="00000000">
      <w:pPr>
        <w:ind w:left="355" w:right="2"/>
        <w:rPr>
          <w:szCs w:val="22"/>
        </w:rPr>
      </w:pPr>
      <w:r w:rsidRPr="000F3ED9">
        <w:rPr>
          <w:szCs w:val="22"/>
        </w:rPr>
        <w:t xml:space="preserve">Miller, Edward A. and Antoinette Pole. “Diagnosis Blog: Checking Up on Health Blogs in the </w:t>
      </w:r>
    </w:p>
    <w:p w14:paraId="0B19A78A" w14:textId="77777777" w:rsidR="005117B2" w:rsidRPr="000F3ED9" w:rsidRDefault="00000000">
      <w:pPr>
        <w:ind w:left="355" w:right="2"/>
        <w:rPr>
          <w:szCs w:val="22"/>
        </w:rPr>
      </w:pPr>
      <w:r w:rsidRPr="000F3ED9">
        <w:rPr>
          <w:szCs w:val="22"/>
        </w:rPr>
        <w:t xml:space="preserve">Blogosphere.” Annual Research Meeting of Academy Health, Boston, Massachusetts, June 2010. </w:t>
      </w:r>
    </w:p>
    <w:p w14:paraId="723D1D3D" w14:textId="77777777" w:rsidR="005117B2" w:rsidRPr="000F3ED9" w:rsidRDefault="00000000">
      <w:pPr>
        <w:spacing w:after="0" w:line="259" w:lineRule="auto"/>
        <w:ind w:left="360" w:right="0" w:firstLine="0"/>
        <w:rPr>
          <w:szCs w:val="22"/>
        </w:rPr>
      </w:pPr>
      <w:r w:rsidRPr="000F3ED9">
        <w:rPr>
          <w:szCs w:val="22"/>
        </w:rPr>
        <w:t xml:space="preserve"> </w:t>
      </w:r>
    </w:p>
    <w:p w14:paraId="2D97B1A3" w14:textId="77777777" w:rsidR="005117B2" w:rsidRPr="000F3ED9" w:rsidRDefault="00000000">
      <w:pPr>
        <w:ind w:left="355" w:right="2"/>
        <w:rPr>
          <w:szCs w:val="22"/>
        </w:rPr>
      </w:pPr>
      <w:r w:rsidRPr="000F3ED9">
        <w:rPr>
          <w:szCs w:val="22"/>
        </w:rPr>
        <w:t xml:space="preserve">Pole, Antoinette. “What Hath Jobs Wrought? American Politics at the Dawn of the Internet Age” (Round table discussion). Social Science History Association 2009 Conference. Long Beach, CA. November 2009. </w:t>
      </w:r>
    </w:p>
    <w:p w14:paraId="2F867316" w14:textId="77777777" w:rsidR="005117B2" w:rsidRPr="000F3ED9" w:rsidRDefault="00000000">
      <w:pPr>
        <w:spacing w:after="0" w:line="259" w:lineRule="auto"/>
        <w:ind w:left="360" w:right="0" w:firstLine="0"/>
        <w:rPr>
          <w:szCs w:val="22"/>
        </w:rPr>
      </w:pPr>
      <w:r w:rsidRPr="000F3ED9">
        <w:rPr>
          <w:szCs w:val="22"/>
        </w:rPr>
        <w:t xml:space="preserve"> </w:t>
      </w:r>
    </w:p>
    <w:p w14:paraId="53F9E7A9" w14:textId="77777777" w:rsidR="005117B2" w:rsidRPr="000F3ED9" w:rsidRDefault="00000000">
      <w:pPr>
        <w:ind w:left="355" w:right="2"/>
        <w:rPr>
          <w:szCs w:val="22"/>
        </w:rPr>
      </w:pPr>
      <w:r w:rsidRPr="000F3ED9">
        <w:rPr>
          <w:szCs w:val="22"/>
        </w:rPr>
        <w:t xml:space="preserve">Pole, Antoinette. “All Politics is </w:t>
      </w:r>
      <w:proofErr w:type="gramStart"/>
      <w:r w:rsidRPr="000F3ED9">
        <w:rPr>
          <w:szCs w:val="22"/>
        </w:rPr>
        <w:t>Local, or</w:t>
      </w:r>
      <w:proofErr w:type="gramEnd"/>
      <w:r w:rsidRPr="000F3ED9">
        <w:rPr>
          <w:szCs w:val="22"/>
        </w:rPr>
        <w:t xml:space="preserve"> Is </w:t>
      </w:r>
      <w:proofErr w:type="gramStart"/>
      <w:r w:rsidRPr="000F3ED9">
        <w:rPr>
          <w:szCs w:val="22"/>
        </w:rPr>
        <w:t>It?:</w:t>
      </w:r>
      <w:proofErr w:type="gramEnd"/>
      <w:r w:rsidRPr="000F3ED9">
        <w:rPr>
          <w:szCs w:val="22"/>
        </w:rPr>
        <w:t xml:space="preserve"> State Political Blogs.” American Political Science Association Annual Meeting. Toronto, Canada. August 2009. </w:t>
      </w:r>
    </w:p>
    <w:p w14:paraId="353921FA" w14:textId="77777777" w:rsidR="005117B2" w:rsidRPr="000F3ED9" w:rsidRDefault="00000000">
      <w:pPr>
        <w:spacing w:after="0" w:line="259" w:lineRule="auto"/>
        <w:ind w:left="360" w:right="0" w:firstLine="0"/>
        <w:rPr>
          <w:szCs w:val="22"/>
        </w:rPr>
      </w:pPr>
      <w:r w:rsidRPr="000F3ED9">
        <w:rPr>
          <w:szCs w:val="22"/>
        </w:rPr>
        <w:t xml:space="preserve"> </w:t>
      </w:r>
    </w:p>
    <w:p w14:paraId="6BD936A7" w14:textId="77777777" w:rsidR="005117B2" w:rsidRPr="000F3ED9" w:rsidRDefault="00000000">
      <w:pPr>
        <w:ind w:left="355" w:right="2"/>
        <w:rPr>
          <w:szCs w:val="22"/>
        </w:rPr>
      </w:pPr>
      <w:r w:rsidRPr="000F3ED9">
        <w:rPr>
          <w:szCs w:val="22"/>
        </w:rPr>
        <w:t xml:space="preserve">Pole, Antoinette. “Clinton and Obama: Blogging the 2008 Presidential Primaries." Midwestern Political Science Association. Chicago, IL. April 2009. </w:t>
      </w:r>
    </w:p>
    <w:p w14:paraId="0712A5C6" w14:textId="77777777" w:rsidR="005117B2" w:rsidRPr="000F3ED9" w:rsidRDefault="00000000">
      <w:pPr>
        <w:spacing w:after="0" w:line="259" w:lineRule="auto"/>
        <w:ind w:left="360" w:right="0" w:firstLine="0"/>
        <w:rPr>
          <w:szCs w:val="22"/>
        </w:rPr>
      </w:pPr>
      <w:r w:rsidRPr="000F3ED9">
        <w:rPr>
          <w:szCs w:val="22"/>
        </w:rPr>
        <w:t xml:space="preserve"> </w:t>
      </w:r>
    </w:p>
    <w:p w14:paraId="716E4F34" w14:textId="77777777" w:rsidR="005117B2" w:rsidRPr="000F3ED9" w:rsidRDefault="00000000">
      <w:pPr>
        <w:ind w:left="355" w:right="2"/>
        <w:rPr>
          <w:szCs w:val="22"/>
        </w:rPr>
      </w:pPr>
      <w:r w:rsidRPr="000F3ED9">
        <w:rPr>
          <w:szCs w:val="22"/>
        </w:rPr>
        <w:t xml:space="preserve">Miller, Edward A. and Antoinette, Pole. “Diagnosis Blog: Checking Up on Health Blogs in the Blogosphere." Midwestern Political Science Association. Chicago, IL. April 2009. </w:t>
      </w:r>
    </w:p>
    <w:p w14:paraId="2FE17986" w14:textId="77777777" w:rsidR="005117B2" w:rsidRPr="000F3ED9" w:rsidRDefault="00000000">
      <w:pPr>
        <w:spacing w:after="0" w:line="259" w:lineRule="auto"/>
        <w:ind w:left="360" w:right="0" w:firstLine="0"/>
        <w:rPr>
          <w:szCs w:val="22"/>
        </w:rPr>
      </w:pPr>
      <w:r w:rsidRPr="000F3ED9">
        <w:rPr>
          <w:szCs w:val="22"/>
        </w:rPr>
        <w:t xml:space="preserve"> </w:t>
      </w:r>
    </w:p>
    <w:p w14:paraId="77FFD847" w14:textId="77777777" w:rsidR="005117B2" w:rsidRPr="000F3ED9" w:rsidRDefault="00000000">
      <w:pPr>
        <w:ind w:left="355" w:right="2"/>
        <w:rPr>
          <w:szCs w:val="22"/>
        </w:rPr>
      </w:pPr>
      <w:r w:rsidRPr="000F3ED9">
        <w:rPr>
          <w:szCs w:val="22"/>
        </w:rPr>
        <w:t xml:space="preserve">Pole, Antoinette. “Hispanic and Black Bloggers: Politics and Participation.” International Studies Association Annual Meeting. New York, NY. February 2009. </w:t>
      </w:r>
    </w:p>
    <w:p w14:paraId="2D190A63" w14:textId="77777777" w:rsidR="005117B2" w:rsidRPr="000F3ED9" w:rsidRDefault="00000000">
      <w:pPr>
        <w:spacing w:after="0" w:line="259" w:lineRule="auto"/>
        <w:ind w:left="360" w:right="0" w:firstLine="0"/>
        <w:rPr>
          <w:szCs w:val="22"/>
        </w:rPr>
      </w:pPr>
      <w:r w:rsidRPr="000F3ED9">
        <w:rPr>
          <w:szCs w:val="22"/>
        </w:rPr>
        <w:t xml:space="preserve"> </w:t>
      </w:r>
    </w:p>
    <w:p w14:paraId="34B055B3" w14:textId="77777777" w:rsidR="005117B2" w:rsidRPr="000F3ED9" w:rsidRDefault="00000000">
      <w:pPr>
        <w:ind w:left="355" w:right="2"/>
        <w:rPr>
          <w:szCs w:val="22"/>
        </w:rPr>
      </w:pPr>
      <w:r w:rsidRPr="000F3ED9">
        <w:rPr>
          <w:szCs w:val="22"/>
        </w:rPr>
        <w:t xml:space="preserve">Pole, Antoinette. “Blogging 2008 Presidential Race." American Political Science Association Annual Meeting. Boston, MA. August 2008. </w:t>
      </w:r>
    </w:p>
    <w:p w14:paraId="6BD496C8" w14:textId="77777777" w:rsidR="005117B2" w:rsidRPr="000F3ED9" w:rsidRDefault="00000000">
      <w:pPr>
        <w:spacing w:after="0" w:line="259" w:lineRule="auto"/>
        <w:ind w:left="360" w:right="0" w:firstLine="0"/>
        <w:rPr>
          <w:szCs w:val="22"/>
        </w:rPr>
      </w:pPr>
      <w:r w:rsidRPr="000F3ED9">
        <w:rPr>
          <w:szCs w:val="22"/>
        </w:rPr>
        <w:t xml:space="preserve"> </w:t>
      </w:r>
    </w:p>
    <w:p w14:paraId="55A95FEE" w14:textId="77777777" w:rsidR="005117B2" w:rsidRPr="000F3ED9" w:rsidRDefault="00000000">
      <w:pPr>
        <w:ind w:left="355" w:right="2"/>
        <w:rPr>
          <w:szCs w:val="22"/>
        </w:rPr>
      </w:pPr>
      <w:r w:rsidRPr="000F3ED9">
        <w:rPr>
          <w:szCs w:val="22"/>
        </w:rPr>
        <w:t xml:space="preserve">Pole, Antoinette. “Blogging for Red and Blue States: Campaigns &amp; Elections." The Internet and Democracy, ISSEI. Helsinki, Finland. July 2008. </w:t>
      </w:r>
    </w:p>
    <w:p w14:paraId="5DD20F3E" w14:textId="77777777" w:rsidR="005117B2" w:rsidRPr="000F3ED9" w:rsidRDefault="00000000">
      <w:pPr>
        <w:spacing w:after="0" w:line="259" w:lineRule="auto"/>
        <w:ind w:left="360" w:right="0" w:firstLine="0"/>
        <w:rPr>
          <w:szCs w:val="22"/>
        </w:rPr>
      </w:pPr>
      <w:r w:rsidRPr="000F3ED9">
        <w:rPr>
          <w:szCs w:val="22"/>
        </w:rPr>
        <w:t xml:space="preserve"> </w:t>
      </w:r>
    </w:p>
    <w:p w14:paraId="5E9F98EF" w14:textId="77777777" w:rsidR="005117B2" w:rsidRPr="000F3ED9" w:rsidRDefault="00000000">
      <w:pPr>
        <w:ind w:left="355" w:right="2"/>
        <w:rPr>
          <w:szCs w:val="22"/>
        </w:rPr>
      </w:pPr>
      <w:r w:rsidRPr="000F3ED9">
        <w:rPr>
          <w:szCs w:val="22"/>
        </w:rPr>
        <w:t xml:space="preserve">Pole, Antoinette. “Hispanic Bloggers in Blogosphere: Politics and Participation.” American Political Science Association Annual Meeting. Chicago, IL. August 2007. </w:t>
      </w:r>
    </w:p>
    <w:p w14:paraId="2BBAF9BE" w14:textId="77777777" w:rsidR="005117B2" w:rsidRPr="000F3ED9" w:rsidRDefault="00000000">
      <w:pPr>
        <w:spacing w:after="0" w:line="259" w:lineRule="auto"/>
        <w:ind w:left="360" w:right="0" w:firstLine="0"/>
        <w:rPr>
          <w:szCs w:val="22"/>
        </w:rPr>
      </w:pPr>
      <w:r w:rsidRPr="000F3ED9">
        <w:rPr>
          <w:szCs w:val="22"/>
        </w:rPr>
        <w:t xml:space="preserve"> </w:t>
      </w:r>
    </w:p>
    <w:p w14:paraId="3F0BBD99" w14:textId="77777777" w:rsidR="005117B2" w:rsidRPr="000F3ED9" w:rsidRDefault="00000000">
      <w:pPr>
        <w:ind w:left="355" w:right="2"/>
        <w:rPr>
          <w:szCs w:val="22"/>
        </w:rPr>
      </w:pPr>
      <w:r w:rsidRPr="000F3ED9">
        <w:rPr>
          <w:szCs w:val="22"/>
        </w:rPr>
        <w:t xml:space="preserve">Pole, Antoinette. "All the Colors of the Rainbow: Lesbian, Gay, Bisexual and Transgender Bloggers.” Midwestern Political Science Association. Chicago, IL. April 2007. </w:t>
      </w:r>
    </w:p>
    <w:p w14:paraId="40756CAD" w14:textId="77777777" w:rsidR="005117B2" w:rsidRPr="000F3ED9" w:rsidRDefault="00000000">
      <w:pPr>
        <w:spacing w:after="0" w:line="259" w:lineRule="auto"/>
        <w:ind w:left="360" w:right="0" w:firstLine="0"/>
        <w:rPr>
          <w:szCs w:val="22"/>
        </w:rPr>
      </w:pPr>
      <w:r w:rsidRPr="000F3ED9">
        <w:rPr>
          <w:szCs w:val="22"/>
        </w:rPr>
        <w:t xml:space="preserve"> </w:t>
      </w:r>
    </w:p>
    <w:p w14:paraId="73D6F75F" w14:textId="77777777" w:rsidR="005117B2" w:rsidRPr="000F3ED9" w:rsidRDefault="00000000">
      <w:pPr>
        <w:ind w:left="355" w:right="2"/>
        <w:rPr>
          <w:szCs w:val="22"/>
        </w:rPr>
      </w:pPr>
      <w:r w:rsidRPr="000F3ED9">
        <w:rPr>
          <w:szCs w:val="22"/>
        </w:rPr>
        <w:lastRenderedPageBreak/>
        <w:t xml:space="preserve">Pole, Antoinette. "Women, Politics, Participation &amp; the Blogosphere?" Governance, Institutions &amp; Networks. The University of the West Indies, St. Augustine, Trinidad. October 2006. </w:t>
      </w:r>
    </w:p>
    <w:p w14:paraId="18DCDF24" w14:textId="77777777" w:rsidR="005117B2" w:rsidRPr="000F3ED9" w:rsidRDefault="00000000">
      <w:pPr>
        <w:spacing w:after="0" w:line="259" w:lineRule="auto"/>
        <w:ind w:left="360" w:right="0" w:firstLine="0"/>
        <w:rPr>
          <w:szCs w:val="22"/>
        </w:rPr>
      </w:pPr>
      <w:r w:rsidRPr="000F3ED9">
        <w:rPr>
          <w:szCs w:val="22"/>
        </w:rPr>
        <w:t xml:space="preserve"> </w:t>
      </w:r>
    </w:p>
    <w:p w14:paraId="6C6923A5" w14:textId="77777777" w:rsidR="005117B2" w:rsidRPr="000F3ED9" w:rsidRDefault="00000000">
      <w:pPr>
        <w:ind w:left="355" w:right="2"/>
        <w:rPr>
          <w:szCs w:val="22"/>
        </w:rPr>
      </w:pPr>
      <w:r w:rsidRPr="000F3ED9">
        <w:rPr>
          <w:szCs w:val="22"/>
        </w:rPr>
        <w:t xml:space="preserve">Pole, Antoinette. "Representation and Blogs: Advertising, Credit Claiming, and Position Taking?" The American Political Science Association Annual Conference. Philadelphia, PA. August 2006. </w:t>
      </w:r>
    </w:p>
    <w:p w14:paraId="18895A4B" w14:textId="77777777" w:rsidR="005117B2" w:rsidRPr="000F3ED9" w:rsidRDefault="00000000">
      <w:pPr>
        <w:spacing w:after="0" w:line="259" w:lineRule="auto"/>
        <w:ind w:left="360" w:right="0" w:firstLine="0"/>
        <w:rPr>
          <w:szCs w:val="22"/>
        </w:rPr>
      </w:pPr>
      <w:r w:rsidRPr="000F3ED9">
        <w:rPr>
          <w:szCs w:val="22"/>
        </w:rPr>
        <w:t xml:space="preserve"> </w:t>
      </w:r>
    </w:p>
    <w:p w14:paraId="6859B18E" w14:textId="77777777" w:rsidR="005117B2" w:rsidRPr="000F3ED9" w:rsidRDefault="00000000">
      <w:pPr>
        <w:ind w:left="355" w:right="2"/>
        <w:rPr>
          <w:szCs w:val="22"/>
        </w:rPr>
      </w:pPr>
      <w:r w:rsidRPr="000F3ED9">
        <w:rPr>
          <w:szCs w:val="22"/>
        </w:rPr>
        <w:t xml:space="preserve">Pole, Antoinette. “Black Bloggers and the Blogosphere.” The Second International Conference on Technology, Knowledge &amp; Society. Hyderabad, India. December 2005. </w:t>
      </w:r>
    </w:p>
    <w:p w14:paraId="53FD8B45" w14:textId="77777777" w:rsidR="005117B2" w:rsidRPr="000F3ED9" w:rsidRDefault="00000000">
      <w:pPr>
        <w:spacing w:after="0" w:line="259" w:lineRule="auto"/>
        <w:ind w:left="360" w:right="0" w:firstLine="0"/>
        <w:rPr>
          <w:szCs w:val="22"/>
        </w:rPr>
      </w:pPr>
      <w:r w:rsidRPr="000F3ED9">
        <w:rPr>
          <w:szCs w:val="22"/>
        </w:rPr>
        <w:t xml:space="preserve"> </w:t>
      </w:r>
    </w:p>
    <w:p w14:paraId="40D4CB7B" w14:textId="77777777" w:rsidR="005117B2" w:rsidRPr="000F3ED9" w:rsidRDefault="00000000">
      <w:pPr>
        <w:ind w:left="355" w:right="2"/>
        <w:rPr>
          <w:szCs w:val="22"/>
        </w:rPr>
      </w:pPr>
      <w:r w:rsidRPr="000F3ED9">
        <w:rPr>
          <w:szCs w:val="22"/>
        </w:rPr>
        <w:t xml:space="preserve">Pole, Antoinette and Laura McKenna. “The Four Hats of Blogging.” The Power and Politics of Weblogs. University of Chicago, Chicago, IL. September 2005. </w:t>
      </w:r>
    </w:p>
    <w:p w14:paraId="3E8EF95D" w14:textId="77777777" w:rsidR="005117B2" w:rsidRPr="000F3ED9" w:rsidRDefault="00000000">
      <w:pPr>
        <w:spacing w:after="0" w:line="259" w:lineRule="auto"/>
        <w:ind w:left="360" w:right="0" w:firstLine="0"/>
        <w:rPr>
          <w:szCs w:val="22"/>
        </w:rPr>
      </w:pPr>
      <w:r w:rsidRPr="000F3ED9">
        <w:rPr>
          <w:szCs w:val="22"/>
        </w:rPr>
        <w:t xml:space="preserve"> </w:t>
      </w:r>
    </w:p>
    <w:p w14:paraId="0E0129CC" w14:textId="77777777" w:rsidR="005117B2" w:rsidRPr="000F3ED9" w:rsidRDefault="00000000">
      <w:pPr>
        <w:ind w:left="355" w:right="2"/>
        <w:rPr>
          <w:szCs w:val="22"/>
        </w:rPr>
      </w:pPr>
      <w:r w:rsidRPr="000F3ED9">
        <w:rPr>
          <w:szCs w:val="22"/>
        </w:rPr>
        <w:t xml:space="preserve">Pole, Antoinette. "The Role of the Internet in Formulating Policy in U.S. State Legislatures." International Political Science Association, Research Committee of Legislative Specialists Conference on Sub-State/Sub-National Legislatures. Quebec, Canada. October 2004. </w:t>
      </w:r>
    </w:p>
    <w:p w14:paraId="5DAD35BF" w14:textId="77777777" w:rsidR="005117B2" w:rsidRPr="000F3ED9" w:rsidRDefault="00000000">
      <w:pPr>
        <w:spacing w:after="0" w:line="259" w:lineRule="auto"/>
        <w:ind w:left="360" w:right="0" w:firstLine="0"/>
        <w:rPr>
          <w:szCs w:val="22"/>
        </w:rPr>
      </w:pPr>
      <w:r w:rsidRPr="000F3ED9">
        <w:rPr>
          <w:szCs w:val="22"/>
        </w:rPr>
        <w:t xml:space="preserve"> </w:t>
      </w:r>
    </w:p>
    <w:p w14:paraId="58F3DAE5" w14:textId="77777777" w:rsidR="005117B2" w:rsidRPr="000F3ED9" w:rsidRDefault="00000000">
      <w:pPr>
        <w:ind w:left="355" w:right="2"/>
        <w:rPr>
          <w:szCs w:val="22"/>
        </w:rPr>
      </w:pPr>
      <w:r w:rsidRPr="000F3ED9">
        <w:rPr>
          <w:szCs w:val="22"/>
        </w:rPr>
        <w:t xml:space="preserve">McKenna, Laura and Antoinette Pole. “Do Blogs Matter? Weblogs in American Politics.” The American Political Science Association. Chicago, IL. August 2004. </w:t>
      </w:r>
    </w:p>
    <w:p w14:paraId="1E215C5C" w14:textId="77777777" w:rsidR="005117B2" w:rsidRPr="000F3ED9" w:rsidRDefault="00000000">
      <w:pPr>
        <w:spacing w:after="0" w:line="259" w:lineRule="auto"/>
        <w:ind w:left="360" w:right="0" w:firstLine="0"/>
        <w:rPr>
          <w:szCs w:val="22"/>
        </w:rPr>
      </w:pPr>
      <w:r w:rsidRPr="000F3ED9">
        <w:rPr>
          <w:szCs w:val="22"/>
        </w:rPr>
        <w:t xml:space="preserve"> </w:t>
      </w:r>
    </w:p>
    <w:p w14:paraId="00E0EEBF" w14:textId="77777777" w:rsidR="005117B2" w:rsidRPr="000F3ED9" w:rsidRDefault="00000000">
      <w:pPr>
        <w:ind w:left="355" w:right="2"/>
        <w:rPr>
          <w:szCs w:val="22"/>
        </w:rPr>
      </w:pPr>
      <w:r w:rsidRPr="000F3ED9">
        <w:rPr>
          <w:szCs w:val="22"/>
        </w:rPr>
        <w:t>Pole, Antoinette. “E-</w:t>
      </w:r>
      <w:proofErr w:type="spellStart"/>
      <w:r w:rsidRPr="000F3ED9">
        <w:rPr>
          <w:szCs w:val="22"/>
        </w:rPr>
        <w:t>mocracy</w:t>
      </w:r>
      <w:proofErr w:type="spellEnd"/>
      <w:r w:rsidRPr="000F3ED9">
        <w:rPr>
          <w:szCs w:val="22"/>
        </w:rPr>
        <w:t xml:space="preserve">: Information Technology &amp; The New York and Vermont State Legislatures.” The American Political Science Association. Philadelphia, PA. August 2003. </w:t>
      </w:r>
    </w:p>
    <w:p w14:paraId="5033C723" w14:textId="77777777" w:rsidR="005117B2" w:rsidRPr="000F3ED9" w:rsidRDefault="00000000">
      <w:pPr>
        <w:spacing w:after="0" w:line="259" w:lineRule="auto"/>
        <w:ind w:left="360" w:right="0" w:firstLine="0"/>
        <w:rPr>
          <w:szCs w:val="22"/>
        </w:rPr>
      </w:pPr>
      <w:r w:rsidRPr="000F3ED9">
        <w:rPr>
          <w:szCs w:val="22"/>
        </w:rPr>
        <w:t xml:space="preserve"> </w:t>
      </w:r>
    </w:p>
    <w:p w14:paraId="6D6B7AEE" w14:textId="77777777" w:rsidR="005117B2" w:rsidRPr="000F3ED9" w:rsidRDefault="00000000">
      <w:pPr>
        <w:ind w:left="355" w:right="2"/>
        <w:rPr>
          <w:szCs w:val="22"/>
        </w:rPr>
      </w:pPr>
      <w:r w:rsidRPr="000F3ED9">
        <w:rPr>
          <w:szCs w:val="22"/>
        </w:rPr>
        <w:t xml:space="preserve">Pole, Antoinette. “E-mail &amp; Internet Use: Interest Groups in New York and Vermont.” The Midwestern Political Science Association. Chicago, IL. April 2002.  </w:t>
      </w:r>
    </w:p>
    <w:p w14:paraId="4F57F35F" w14:textId="77777777" w:rsidR="005117B2" w:rsidRPr="000F3ED9" w:rsidRDefault="00000000">
      <w:pPr>
        <w:spacing w:after="0" w:line="259" w:lineRule="auto"/>
        <w:ind w:left="360" w:right="0" w:firstLine="0"/>
        <w:rPr>
          <w:szCs w:val="22"/>
        </w:rPr>
      </w:pPr>
      <w:r w:rsidRPr="000F3ED9">
        <w:rPr>
          <w:szCs w:val="22"/>
        </w:rPr>
        <w:t xml:space="preserve"> </w:t>
      </w:r>
    </w:p>
    <w:p w14:paraId="023105C8" w14:textId="79396420" w:rsidR="005117B2" w:rsidRPr="000F3ED9" w:rsidRDefault="00000000" w:rsidP="009C03AC">
      <w:pPr>
        <w:ind w:left="355" w:right="2"/>
        <w:rPr>
          <w:szCs w:val="22"/>
        </w:rPr>
      </w:pPr>
      <w:r w:rsidRPr="000F3ED9">
        <w:rPr>
          <w:szCs w:val="22"/>
        </w:rPr>
        <w:t xml:space="preserve">Pole, Antoinette. “The Role of Computing Technology and the New York State Legislature.” American Political Science Association. Washington, DC. August 2000. </w:t>
      </w:r>
    </w:p>
    <w:p w14:paraId="2DB78BAB" w14:textId="77777777" w:rsidR="005117B2" w:rsidRPr="000F3ED9" w:rsidRDefault="00000000">
      <w:pPr>
        <w:spacing w:after="0" w:line="259" w:lineRule="auto"/>
        <w:ind w:left="-29" w:right="-27" w:firstLine="0"/>
        <w:rPr>
          <w:szCs w:val="22"/>
        </w:rPr>
      </w:pPr>
      <w:r w:rsidRPr="000F3ED9">
        <w:rPr>
          <w:rFonts w:eastAsia="Calibri"/>
          <w:noProof/>
          <w:szCs w:val="22"/>
        </w:rPr>
        <mc:AlternateContent>
          <mc:Choice Requires="wpg">
            <w:drawing>
              <wp:inline distT="0" distB="0" distL="0" distR="0" wp14:anchorId="457DFAB9" wp14:editId="0D08704A">
                <wp:extent cx="5980176" cy="18288"/>
                <wp:effectExtent l="0" t="0" r="0" b="0"/>
                <wp:docPr id="13797" name="Group 13797"/>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55" name="Shape 17355"/>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797" style="width:470.88pt;height:1.44pt;mso-position-horizontal-relative:char;mso-position-vertical-relative:line" coordsize="59801,182">
                <v:shape id="Shape 17356"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7575F9EF" w14:textId="29C31171" w:rsidR="005117B2" w:rsidRPr="000F3ED9" w:rsidRDefault="00000000" w:rsidP="009C03AC">
      <w:pPr>
        <w:pStyle w:val="Heading1"/>
        <w:spacing w:before="120" w:after="259"/>
        <w:ind w:left="0" w:right="0" w:hanging="14"/>
        <w:rPr>
          <w:szCs w:val="22"/>
        </w:rPr>
      </w:pPr>
      <w:r w:rsidRPr="000F3ED9">
        <w:rPr>
          <w:szCs w:val="22"/>
        </w:rPr>
        <w:t xml:space="preserve">AWARDS, FELLOWSHIPS, GRANTS </w:t>
      </w:r>
    </w:p>
    <w:p w14:paraId="4A023C5C" w14:textId="77777777" w:rsidR="005117B2" w:rsidRPr="000F3ED9" w:rsidRDefault="00000000">
      <w:pPr>
        <w:spacing w:after="267"/>
        <w:ind w:left="355" w:right="2"/>
        <w:rPr>
          <w:szCs w:val="22"/>
        </w:rPr>
      </w:pPr>
      <w:r w:rsidRPr="000F3ED9">
        <w:rPr>
          <w:szCs w:val="22"/>
        </w:rPr>
        <w:t xml:space="preserve">Recipient of NSF-Funded Faculty Development Award: Data Analysis Research Experience (DARE) Program, CUNY, Lehman College, New York, June 8-9, 2024. </w:t>
      </w:r>
    </w:p>
    <w:p w14:paraId="52D27CE6" w14:textId="77777777" w:rsidR="005117B2" w:rsidRPr="000F3ED9" w:rsidRDefault="00000000">
      <w:pPr>
        <w:ind w:left="355" w:right="2"/>
        <w:rPr>
          <w:szCs w:val="22"/>
        </w:rPr>
      </w:pPr>
      <w:r w:rsidRPr="000F3ED9">
        <w:rPr>
          <w:szCs w:val="22"/>
        </w:rPr>
        <w:t xml:space="preserve">Engaged Teaching Fellow Program, Research Academy for University Learning, Montclair State University, 2010-2011. </w:t>
      </w:r>
    </w:p>
    <w:p w14:paraId="700E5779" w14:textId="77777777" w:rsidR="005117B2" w:rsidRPr="000F3ED9" w:rsidRDefault="00000000">
      <w:pPr>
        <w:spacing w:after="0" w:line="259" w:lineRule="auto"/>
        <w:ind w:left="360" w:right="0" w:firstLine="0"/>
        <w:rPr>
          <w:szCs w:val="22"/>
        </w:rPr>
      </w:pPr>
      <w:r w:rsidRPr="000F3ED9">
        <w:rPr>
          <w:szCs w:val="22"/>
        </w:rPr>
        <w:t xml:space="preserve"> </w:t>
      </w:r>
    </w:p>
    <w:p w14:paraId="713EA794" w14:textId="77777777" w:rsidR="005117B2" w:rsidRPr="000F3ED9" w:rsidRDefault="00000000">
      <w:pPr>
        <w:ind w:left="355" w:right="2"/>
        <w:rPr>
          <w:szCs w:val="22"/>
        </w:rPr>
      </w:pPr>
      <w:r w:rsidRPr="000F3ED9">
        <w:rPr>
          <w:szCs w:val="22"/>
        </w:rPr>
        <w:t xml:space="preserve">CHOICE Outstanding Academic Titles Award for New York State Politics: A Tale of Two States, 2010. </w:t>
      </w:r>
    </w:p>
    <w:p w14:paraId="0BAFC4E4" w14:textId="77777777" w:rsidR="005117B2" w:rsidRPr="000F3ED9" w:rsidRDefault="00000000">
      <w:pPr>
        <w:spacing w:after="0" w:line="259" w:lineRule="auto"/>
        <w:ind w:left="360" w:right="0" w:firstLine="0"/>
        <w:rPr>
          <w:szCs w:val="22"/>
        </w:rPr>
      </w:pPr>
      <w:r w:rsidRPr="000F3ED9">
        <w:rPr>
          <w:szCs w:val="22"/>
        </w:rPr>
        <w:t xml:space="preserve"> </w:t>
      </w:r>
    </w:p>
    <w:p w14:paraId="7121167F" w14:textId="77777777" w:rsidR="005117B2" w:rsidRPr="000F3ED9" w:rsidRDefault="00000000">
      <w:pPr>
        <w:ind w:left="355" w:right="2"/>
        <w:rPr>
          <w:szCs w:val="22"/>
        </w:rPr>
      </w:pPr>
      <w:r w:rsidRPr="000F3ED9">
        <w:rPr>
          <w:szCs w:val="22"/>
        </w:rPr>
        <w:t xml:space="preserve">Student Faculty Research Internal Award, Montclair State University, 2010. </w:t>
      </w:r>
    </w:p>
    <w:p w14:paraId="1D6904C5" w14:textId="77777777" w:rsidR="005117B2" w:rsidRPr="000F3ED9" w:rsidRDefault="00000000">
      <w:pPr>
        <w:spacing w:after="0" w:line="259" w:lineRule="auto"/>
        <w:ind w:left="360" w:right="0" w:firstLine="0"/>
        <w:rPr>
          <w:szCs w:val="22"/>
        </w:rPr>
      </w:pPr>
      <w:r w:rsidRPr="000F3ED9">
        <w:rPr>
          <w:szCs w:val="22"/>
        </w:rPr>
        <w:t xml:space="preserve"> </w:t>
      </w:r>
    </w:p>
    <w:p w14:paraId="60E8ABFE" w14:textId="77777777" w:rsidR="005117B2" w:rsidRPr="000F3ED9" w:rsidRDefault="00000000">
      <w:pPr>
        <w:ind w:left="355" w:right="2"/>
        <w:rPr>
          <w:szCs w:val="22"/>
        </w:rPr>
      </w:pPr>
      <w:r w:rsidRPr="000F3ED9">
        <w:rPr>
          <w:szCs w:val="22"/>
        </w:rPr>
        <w:t xml:space="preserve">CHOICE Outstanding Academic Titles Award for New York State Politics: A Tale of Two States, 2009. </w:t>
      </w:r>
    </w:p>
    <w:p w14:paraId="591B127A" w14:textId="77777777" w:rsidR="005117B2" w:rsidRPr="000F3ED9" w:rsidRDefault="00000000">
      <w:pPr>
        <w:spacing w:after="0" w:line="259" w:lineRule="auto"/>
        <w:ind w:left="360" w:right="0" w:firstLine="0"/>
        <w:rPr>
          <w:szCs w:val="22"/>
        </w:rPr>
      </w:pPr>
      <w:r w:rsidRPr="000F3ED9">
        <w:rPr>
          <w:szCs w:val="22"/>
        </w:rPr>
        <w:t xml:space="preserve"> </w:t>
      </w:r>
    </w:p>
    <w:p w14:paraId="7EA0BF0A" w14:textId="77777777" w:rsidR="005117B2" w:rsidRPr="000F3ED9" w:rsidRDefault="00000000">
      <w:pPr>
        <w:ind w:left="355" w:right="2"/>
        <w:rPr>
          <w:szCs w:val="22"/>
        </w:rPr>
      </w:pPr>
      <w:r w:rsidRPr="000F3ED9">
        <w:rPr>
          <w:szCs w:val="22"/>
        </w:rPr>
        <w:t xml:space="preserve">Travel Grant, American Political Science Association Annual Meeting, Chicago, IL August 2007. </w:t>
      </w:r>
    </w:p>
    <w:p w14:paraId="77CDD1F9" w14:textId="77777777" w:rsidR="005117B2" w:rsidRPr="000F3ED9" w:rsidRDefault="00000000">
      <w:pPr>
        <w:spacing w:after="0" w:line="259" w:lineRule="auto"/>
        <w:ind w:left="360" w:right="0" w:firstLine="0"/>
        <w:rPr>
          <w:szCs w:val="22"/>
        </w:rPr>
      </w:pPr>
      <w:r w:rsidRPr="000F3ED9">
        <w:rPr>
          <w:szCs w:val="22"/>
        </w:rPr>
        <w:t xml:space="preserve"> </w:t>
      </w:r>
    </w:p>
    <w:p w14:paraId="2DFD3A84" w14:textId="77777777" w:rsidR="005117B2" w:rsidRPr="000F3ED9" w:rsidRDefault="00000000">
      <w:pPr>
        <w:ind w:left="355" w:right="2"/>
        <w:rPr>
          <w:szCs w:val="22"/>
        </w:rPr>
      </w:pPr>
      <w:r w:rsidRPr="000F3ED9">
        <w:rPr>
          <w:szCs w:val="22"/>
        </w:rPr>
        <w:lastRenderedPageBreak/>
        <w:t xml:space="preserve">Travel Grant, American Political Science Association Annual Meeting, Chicago, IL August 2004. </w:t>
      </w:r>
    </w:p>
    <w:p w14:paraId="1EBC3C08" w14:textId="2A3724A3" w:rsidR="005117B2" w:rsidRPr="000F3ED9" w:rsidRDefault="00000000" w:rsidP="009C03AC">
      <w:pPr>
        <w:spacing w:after="0" w:line="259" w:lineRule="auto"/>
        <w:ind w:left="0" w:right="0" w:firstLine="0"/>
        <w:rPr>
          <w:szCs w:val="22"/>
        </w:rPr>
      </w:pPr>
      <w:r w:rsidRPr="000F3ED9">
        <w:rPr>
          <w:rFonts w:eastAsia="Calibri"/>
          <w:noProof/>
          <w:szCs w:val="22"/>
        </w:rPr>
        <mc:AlternateContent>
          <mc:Choice Requires="wpg">
            <w:drawing>
              <wp:inline distT="0" distB="0" distL="0" distR="0" wp14:anchorId="17C87BA3" wp14:editId="013BCAE6">
                <wp:extent cx="5980176" cy="18288"/>
                <wp:effectExtent l="0" t="0" r="0" b="0"/>
                <wp:docPr id="15741" name="Group 15741"/>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57" name="Shape 1735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741" style="width:470.88pt;height:1.44pt;mso-position-horizontal-relative:char;mso-position-vertical-relative:line" coordsize="59801,182">
                <v:shape id="Shape 17358"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62E4B746" w14:textId="77777777" w:rsidR="00143789" w:rsidRDefault="00143789" w:rsidP="00143789">
      <w:pPr>
        <w:spacing w:after="0" w:line="259" w:lineRule="auto"/>
        <w:ind w:left="0" w:right="0" w:firstLine="0"/>
        <w:rPr>
          <w:b/>
          <w:szCs w:val="22"/>
        </w:rPr>
      </w:pPr>
    </w:p>
    <w:p w14:paraId="20855D01" w14:textId="5FFC08A6" w:rsidR="00143789" w:rsidRDefault="00143789" w:rsidP="00143789">
      <w:pPr>
        <w:spacing w:after="0" w:line="259" w:lineRule="auto"/>
        <w:ind w:left="0" w:right="0" w:firstLine="0"/>
        <w:rPr>
          <w:szCs w:val="22"/>
        </w:rPr>
      </w:pPr>
      <w:r w:rsidRPr="000F3ED9">
        <w:rPr>
          <w:b/>
          <w:szCs w:val="22"/>
        </w:rPr>
        <w:t>TEACHING</w:t>
      </w:r>
      <w:r w:rsidRPr="000F3ED9">
        <w:rPr>
          <w:szCs w:val="22"/>
        </w:rPr>
        <w:t xml:space="preserve"> </w:t>
      </w:r>
    </w:p>
    <w:p w14:paraId="374DB665" w14:textId="77777777" w:rsidR="00143789" w:rsidRDefault="00143789" w:rsidP="00143789">
      <w:pPr>
        <w:spacing w:after="0" w:line="259" w:lineRule="auto"/>
        <w:ind w:left="0" w:right="0" w:firstLine="0"/>
        <w:rPr>
          <w:b/>
          <w:bCs/>
          <w:szCs w:val="22"/>
        </w:rPr>
      </w:pPr>
    </w:p>
    <w:tbl>
      <w:tblPr>
        <w:tblStyle w:val="TableGrid"/>
        <w:tblpPr w:leftFromText="180" w:rightFromText="180" w:vertAnchor="text" w:horzAnchor="margin" w:tblpX="450" w:tblpY="404"/>
        <w:tblW w:w="8283" w:type="dxa"/>
        <w:tblInd w:w="0" w:type="dxa"/>
        <w:tblLook w:val="04A0" w:firstRow="1" w:lastRow="0" w:firstColumn="1" w:lastColumn="0" w:noHBand="0" w:noVBand="1"/>
      </w:tblPr>
      <w:tblGrid>
        <w:gridCol w:w="4740"/>
        <w:gridCol w:w="3543"/>
      </w:tblGrid>
      <w:tr w:rsidR="00143789" w:rsidRPr="000F3ED9" w14:paraId="644C7424" w14:textId="77777777" w:rsidTr="0099453A">
        <w:trPr>
          <w:trHeight w:val="1514"/>
        </w:trPr>
        <w:tc>
          <w:tcPr>
            <w:tcW w:w="4740" w:type="dxa"/>
            <w:tcBorders>
              <w:top w:val="nil"/>
              <w:left w:val="nil"/>
              <w:bottom w:val="nil"/>
              <w:right w:val="nil"/>
            </w:tcBorders>
          </w:tcPr>
          <w:p w14:paraId="3B5B2206" w14:textId="77777777" w:rsidR="00143789" w:rsidRDefault="00143789" w:rsidP="0099453A">
            <w:pPr>
              <w:spacing w:after="0" w:line="259" w:lineRule="auto"/>
              <w:ind w:left="0" w:right="0" w:firstLine="0"/>
              <w:rPr>
                <w:szCs w:val="22"/>
              </w:rPr>
            </w:pPr>
            <w:r w:rsidRPr="000F3ED9">
              <w:rPr>
                <w:szCs w:val="22"/>
              </w:rPr>
              <w:t xml:space="preserve">American Government </w:t>
            </w:r>
          </w:p>
          <w:p w14:paraId="32351826" w14:textId="77777777" w:rsidR="00143789" w:rsidRPr="000F3ED9" w:rsidRDefault="00143789" w:rsidP="0099453A">
            <w:pPr>
              <w:spacing w:after="0" w:line="259" w:lineRule="auto"/>
              <w:ind w:left="0" w:right="0" w:firstLine="0"/>
              <w:rPr>
                <w:szCs w:val="22"/>
              </w:rPr>
            </w:pPr>
            <w:r w:rsidRPr="000F3ED9">
              <w:rPr>
                <w:szCs w:val="22"/>
              </w:rPr>
              <w:t xml:space="preserve">American Congress </w:t>
            </w:r>
          </w:p>
          <w:p w14:paraId="39EC26B9" w14:textId="77777777" w:rsidR="00143789" w:rsidRPr="000F3ED9" w:rsidRDefault="00143789" w:rsidP="0099453A">
            <w:pPr>
              <w:spacing w:after="0" w:line="259" w:lineRule="auto"/>
              <w:ind w:left="0" w:right="0" w:firstLine="0"/>
              <w:rPr>
                <w:szCs w:val="22"/>
              </w:rPr>
            </w:pPr>
            <w:r w:rsidRPr="000F3ED9">
              <w:rPr>
                <w:szCs w:val="22"/>
              </w:rPr>
              <w:t xml:space="preserve">American Presidency </w:t>
            </w:r>
          </w:p>
          <w:p w14:paraId="33965489" w14:textId="77777777" w:rsidR="00143789" w:rsidRPr="000F3ED9" w:rsidRDefault="00143789" w:rsidP="0099453A">
            <w:pPr>
              <w:spacing w:after="0" w:line="259" w:lineRule="auto"/>
              <w:ind w:left="0" w:right="0" w:firstLine="0"/>
              <w:rPr>
                <w:szCs w:val="22"/>
              </w:rPr>
            </w:pPr>
            <w:r w:rsidRPr="000F3ED9">
              <w:rPr>
                <w:szCs w:val="22"/>
              </w:rPr>
              <w:t xml:space="preserve">Conflict and Its Resolution </w:t>
            </w:r>
          </w:p>
          <w:p w14:paraId="2935D0A1" w14:textId="77777777" w:rsidR="00143789" w:rsidRPr="000F3ED9" w:rsidRDefault="00143789" w:rsidP="0099453A">
            <w:pPr>
              <w:spacing w:after="0" w:line="259" w:lineRule="auto"/>
              <w:ind w:left="0" w:right="0" w:firstLine="0"/>
              <w:rPr>
                <w:szCs w:val="22"/>
              </w:rPr>
            </w:pPr>
            <w:r w:rsidRPr="000F3ED9">
              <w:rPr>
                <w:szCs w:val="22"/>
              </w:rPr>
              <w:t xml:space="preserve">Food and Politics </w:t>
            </w:r>
          </w:p>
          <w:p w14:paraId="1091878F" w14:textId="77777777" w:rsidR="00143789" w:rsidRPr="000F3ED9" w:rsidRDefault="00143789" w:rsidP="0099453A">
            <w:pPr>
              <w:spacing w:after="0" w:line="259" w:lineRule="auto"/>
              <w:ind w:left="0" w:right="0" w:firstLine="0"/>
              <w:rPr>
                <w:szCs w:val="22"/>
              </w:rPr>
            </w:pPr>
            <w:r w:rsidRPr="000F3ED9">
              <w:rPr>
                <w:szCs w:val="22"/>
              </w:rPr>
              <w:t xml:space="preserve">Honors Contemporary Civilization </w:t>
            </w:r>
          </w:p>
        </w:tc>
        <w:tc>
          <w:tcPr>
            <w:tcW w:w="3543" w:type="dxa"/>
            <w:tcBorders>
              <w:top w:val="nil"/>
              <w:left w:val="nil"/>
              <w:bottom w:val="nil"/>
              <w:right w:val="nil"/>
            </w:tcBorders>
          </w:tcPr>
          <w:p w14:paraId="3A0A2EF9" w14:textId="77777777" w:rsidR="00143789" w:rsidRPr="000F3ED9" w:rsidRDefault="00143789" w:rsidP="0099453A">
            <w:pPr>
              <w:spacing w:after="0" w:line="259" w:lineRule="auto"/>
              <w:ind w:left="0" w:right="0" w:firstLine="0"/>
              <w:rPr>
                <w:szCs w:val="22"/>
              </w:rPr>
            </w:pPr>
            <w:r w:rsidRPr="000F3ED9">
              <w:rPr>
                <w:szCs w:val="22"/>
              </w:rPr>
              <w:t xml:space="preserve">Introduction to Politics </w:t>
            </w:r>
          </w:p>
          <w:p w14:paraId="33B8DEE0" w14:textId="77777777" w:rsidR="00143789" w:rsidRPr="000F3ED9" w:rsidRDefault="00143789" w:rsidP="0099453A">
            <w:pPr>
              <w:spacing w:after="0" w:line="259" w:lineRule="auto"/>
              <w:ind w:left="0" w:right="0" w:firstLine="0"/>
              <w:rPr>
                <w:szCs w:val="22"/>
              </w:rPr>
            </w:pPr>
            <w:r w:rsidRPr="000F3ED9">
              <w:rPr>
                <w:szCs w:val="22"/>
              </w:rPr>
              <w:t xml:space="preserve">Politics and Film </w:t>
            </w:r>
          </w:p>
          <w:p w14:paraId="564AF7BD" w14:textId="77777777" w:rsidR="00143789" w:rsidRPr="000F3ED9" w:rsidRDefault="00143789" w:rsidP="0099453A">
            <w:pPr>
              <w:spacing w:after="0" w:line="259" w:lineRule="auto"/>
              <w:ind w:left="0" w:right="0" w:firstLine="0"/>
              <w:jc w:val="both"/>
              <w:rPr>
                <w:szCs w:val="22"/>
              </w:rPr>
            </w:pPr>
            <w:r w:rsidRPr="000F3ED9">
              <w:rPr>
                <w:szCs w:val="22"/>
              </w:rPr>
              <w:t xml:space="preserve">Public Administration Internship </w:t>
            </w:r>
          </w:p>
          <w:p w14:paraId="150EE8A0" w14:textId="77777777" w:rsidR="00143789" w:rsidRPr="000F3ED9" w:rsidRDefault="00143789" w:rsidP="0099453A">
            <w:pPr>
              <w:spacing w:after="0" w:line="259" w:lineRule="auto"/>
              <w:ind w:left="0" w:right="0" w:firstLine="0"/>
              <w:rPr>
                <w:szCs w:val="22"/>
              </w:rPr>
            </w:pPr>
            <w:r w:rsidRPr="000F3ED9">
              <w:rPr>
                <w:szCs w:val="22"/>
              </w:rPr>
              <w:t xml:space="preserve">American Public Policy </w:t>
            </w:r>
          </w:p>
          <w:p w14:paraId="77FF093B" w14:textId="77777777" w:rsidR="00143789" w:rsidRPr="000F3ED9" w:rsidRDefault="00143789" w:rsidP="0099453A">
            <w:pPr>
              <w:spacing w:after="0" w:line="259" w:lineRule="auto"/>
              <w:ind w:left="0" w:right="0" w:firstLine="0"/>
              <w:rPr>
                <w:szCs w:val="22"/>
              </w:rPr>
            </w:pPr>
            <w:r w:rsidRPr="000F3ED9">
              <w:rPr>
                <w:szCs w:val="22"/>
              </w:rPr>
              <w:t xml:space="preserve">Racial and Ethnic Relations </w:t>
            </w:r>
          </w:p>
          <w:p w14:paraId="0E1204BD" w14:textId="77777777" w:rsidR="00143789" w:rsidRPr="000F3ED9" w:rsidRDefault="00143789" w:rsidP="0099453A">
            <w:pPr>
              <w:spacing w:after="0" w:line="259" w:lineRule="auto"/>
              <w:ind w:left="0" w:right="0" w:firstLine="0"/>
              <w:rPr>
                <w:szCs w:val="22"/>
              </w:rPr>
            </w:pPr>
            <w:r w:rsidRPr="000F3ED9">
              <w:rPr>
                <w:szCs w:val="22"/>
              </w:rPr>
              <w:t xml:space="preserve">State and Local Politics  </w:t>
            </w:r>
          </w:p>
        </w:tc>
      </w:tr>
    </w:tbl>
    <w:p w14:paraId="3657B947" w14:textId="47A0EFCB" w:rsidR="005117B2" w:rsidRPr="000F3ED9" w:rsidRDefault="00143789">
      <w:pPr>
        <w:spacing w:after="0" w:line="259" w:lineRule="auto"/>
        <w:ind w:left="0" w:right="0" w:firstLine="0"/>
        <w:rPr>
          <w:szCs w:val="22"/>
        </w:rPr>
      </w:pPr>
      <w:r>
        <w:rPr>
          <w:b/>
          <w:szCs w:val="22"/>
        </w:rPr>
        <w:t>Montclair State University</w:t>
      </w:r>
      <w:r w:rsidRPr="000F3ED9">
        <w:rPr>
          <w:b/>
          <w:szCs w:val="22"/>
        </w:rPr>
        <w:t xml:space="preserve"> </w:t>
      </w:r>
    </w:p>
    <w:p w14:paraId="3670B6D8" w14:textId="77777777" w:rsidR="009C03AC" w:rsidRDefault="009C03AC" w:rsidP="00E46FCC">
      <w:pPr>
        <w:spacing w:after="0" w:line="259" w:lineRule="auto"/>
        <w:ind w:left="0" w:right="0" w:firstLine="0"/>
        <w:rPr>
          <w:b/>
          <w:szCs w:val="22"/>
        </w:rPr>
      </w:pPr>
    </w:p>
    <w:p w14:paraId="70AA1B3F" w14:textId="77777777" w:rsidR="009C03AC" w:rsidRDefault="009C03AC" w:rsidP="00E46FCC">
      <w:pPr>
        <w:spacing w:after="0" w:line="259" w:lineRule="auto"/>
        <w:ind w:left="0" w:right="0" w:firstLine="0"/>
        <w:rPr>
          <w:b/>
          <w:szCs w:val="22"/>
        </w:rPr>
      </w:pPr>
    </w:p>
    <w:p w14:paraId="760B94A7" w14:textId="77777777" w:rsidR="009C03AC" w:rsidRDefault="009C03AC" w:rsidP="00E46FCC">
      <w:pPr>
        <w:spacing w:after="0" w:line="259" w:lineRule="auto"/>
        <w:ind w:left="0" w:right="0" w:firstLine="0"/>
        <w:rPr>
          <w:b/>
          <w:szCs w:val="22"/>
        </w:rPr>
      </w:pPr>
    </w:p>
    <w:p w14:paraId="43C7C3FC" w14:textId="77777777" w:rsidR="009C03AC" w:rsidRDefault="009C03AC" w:rsidP="00E46FCC">
      <w:pPr>
        <w:spacing w:after="0" w:line="259" w:lineRule="auto"/>
        <w:ind w:left="0" w:right="0" w:firstLine="0"/>
        <w:rPr>
          <w:b/>
          <w:szCs w:val="22"/>
        </w:rPr>
      </w:pPr>
    </w:p>
    <w:p w14:paraId="31DD91A5" w14:textId="77777777" w:rsidR="009C03AC" w:rsidRDefault="009C03AC" w:rsidP="00E46FCC">
      <w:pPr>
        <w:spacing w:after="0" w:line="259" w:lineRule="auto"/>
        <w:ind w:left="0" w:right="0" w:firstLine="0"/>
        <w:rPr>
          <w:b/>
          <w:szCs w:val="22"/>
        </w:rPr>
      </w:pPr>
    </w:p>
    <w:p w14:paraId="722ED249" w14:textId="77777777" w:rsidR="009C03AC" w:rsidRDefault="009C03AC" w:rsidP="00E46FCC">
      <w:pPr>
        <w:spacing w:after="0" w:line="259" w:lineRule="auto"/>
        <w:ind w:left="0" w:right="0" w:firstLine="0"/>
        <w:rPr>
          <w:b/>
          <w:szCs w:val="22"/>
        </w:rPr>
      </w:pPr>
    </w:p>
    <w:p w14:paraId="6752F0D9" w14:textId="77777777" w:rsidR="009C03AC" w:rsidRDefault="009C03AC" w:rsidP="00E46FCC">
      <w:pPr>
        <w:spacing w:after="0" w:line="259" w:lineRule="auto"/>
        <w:ind w:left="0" w:right="0" w:firstLine="0"/>
        <w:rPr>
          <w:b/>
          <w:szCs w:val="22"/>
        </w:rPr>
      </w:pPr>
    </w:p>
    <w:p w14:paraId="7B53B7F1" w14:textId="4DFCA479" w:rsidR="005117B2" w:rsidRPr="000F3ED9" w:rsidRDefault="00000000">
      <w:pPr>
        <w:pStyle w:val="Heading1"/>
        <w:ind w:left="100" w:right="0"/>
        <w:rPr>
          <w:szCs w:val="22"/>
        </w:rPr>
      </w:pPr>
      <w:r w:rsidRPr="000F3ED9">
        <w:rPr>
          <w:szCs w:val="22"/>
        </w:rPr>
        <w:t xml:space="preserve">Southern Connecticut State University </w:t>
      </w:r>
    </w:p>
    <w:p w14:paraId="55C48E43" w14:textId="77777777" w:rsidR="005117B2" w:rsidRPr="000F3ED9" w:rsidRDefault="00000000">
      <w:pPr>
        <w:ind w:left="460" w:right="2"/>
        <w:rPr>
          <w:szCs w:val="22"/>
        </w:rPr>
      </w:pPr>
      <w:r w:rsidRPr="000F3ED9">
        <w:rPr>
          <w:szCs w:val="22"/>
        </w:rPr>
        <w:t xml:space="preserve">Research Methods </w:t>
      </w:r>
    </w:p>
    <w:p w14:paraId="709287F7" w14:textId="77777777" w:rsidR="005117B2" w:rsidRPr="000F3ED9" w:rsidRDefault="00000000">
      <w:pPr>
        <w:ind w:left="460" w:right="2"/>
        <w:rPr>
          <w:szCs w:val="22"/>
        </w:rPr>
      </w:pPr>
      <w:r w:rsidRPr="000F3ED9">
        <w:rPr>
          <w:szCs w:val="22"/>
        </w:rPr>
        <w:t xml:space="preserve">State Politics </w:t>
      </w:r>
    </w:p>
    <w:p w14:paraId="4076F096" w14:textId="77777777" w:rsidR="005117B2" w:rsidRPr="000F3ED9" w:rsidRDefault="00000000">
      <w:pPr>
        <w:ind w:left="460" w:right="2"/>
        <w:rPr>
          <w:szCs w:val="22"/>
        </w:rPr>
      </w:pPr>
      <w:r w:rsidRPr="000F3ED9">
        <w:rPr>
          <w:szCs w:val="22"/>
        </w:rPr>
        <w:t xml:space="preserve">Introduction to American Government </w:t>
      </w:r>
    </w:p>
    <w:p w14:paraId="2DF88CE0" w14:textId="77777777" w:rsidR="005117B2" w:rsidRPr="000F3ED9" w:rsidRDefault="00000000">
      <w:pPr>
        <w:spacing w:after="0" w:line="259" w:lineRule="auto"/>
        <w:ind w:left="90" w:right="0" w:firstLine="0"/>
        <w:rPr>
          <w:szCs w:val="22"/>
        </w:rPr>
      </w:pPr>
      <w:r w:rsidRPr="000F3ED9">
        <w:rPr>
          <w:szCs w:val="22"/>
        </w:rPr>
        <w:t xml:space="preserve"> </w:t>
      </w:r>
    </w:p>
    <w:p w14:paraId="334133CF" w14:textId="77777777" w:rsidR="005117B2" w:rsidRPr="000F3ED9" w:rsidRDefault="00000000">
      <w:pPr>
        <w:pStyle w:val="Heading1"/>
        <w:ind w:left="100" w:right="0"/>
        <w:rPr>
          <w:szCs w:val="22"/>
        </w:rPr>
      </w:pPr>
      <w:r w:rsidRPr="000F3ED9">
        <w:rPr>
          <w:szCs w:val="22"/>
        </w:rPr>
        <w:t xml:space="preserve">Brown University </w:t>
      </w:r>
    </w:p>
    <w:p w14:paraId="676D5C25" w14:textId="77777777" w:rsidR="005117B2" w:rsidRPr="000F3ED9" w:rsidRDefault="00000000">
      <w:pPr>
        <w:ind w:left="460" w:right="2"/>
        <w:rPr>
          <w:szCs w:val="22"/>
        </w:rPr>
      </w:pPr>
      <w:r w:rsidRPr="000F3ED9">
        <w:rPr>
          <w:szCs w:val="22"/>
        </w:rPr>
        <w:t xml:space="preserve">Introduction to Statistics (graduate seminar) </w:t>
      </w:r>
    </w:p>
    <w:p w14:paraId="6974F060" w14:textId="77777777" w:rsidR="005117B2" w:rsidRPr="000F3ED9" w:rsidRDefault="00000000">
      <w:pPr>
        <w:ind w:left="460" w:right="2"/>
        <w:rPr>
          <w:szCs w:val="22"/>
        </w:rPr>
      </w:pPr>
      <w:r w:rsidRPr="000F3ED9">
        <w:rPr>
          <w:szCs w:val="22"/>
        </w:rPr>
        <w:t xml:space="preserve">The Internet: Politics and Public Policy </w:t>
      </w:r>
    </w:p>
    <w:p w14:paraId="46367328" w14:textId="77777777" w:rsidR="005117B2" w:rsidRPr="000F3ED9" w:rsidRDefault="00000000">
      <w:pPr>
        <w:ind w:left="460" w:right="2"/>
        <w:rPr>
          <w:szCs w:val="22"/>
        </w:rPr>
      </w:pPr>
      <w:r w:rsidRPr="000F3ED9">
        <w:rPr>
          <w:szCs w:val="22"/>
        </w:rPr>
        <w:t xml:space="preserve">State Politics and Policy </w:t>
      </w:r>
    </w:p>
    <w:p w14:paraId="31ECAF08" w14:textId="77777777" w:rsidR="005117B2" w:rsidRPr="000F3ED9" w:rsidRDefault="00000000">
      <w:pPr>
        <w:spacing w:after="0" w:line="259" w:lineRule="auto"/>
        <w:ind w:left="90" w:right="0" w:firstLine="0"/>
        <w:rPr>
          <w:szCs w:val="22"/>
        </w:rPr>
      </w:pPr>
      <w:r w:rsidRPr="000F3ED9">
        <w:rPr>
          <w:szCs w:val="22"/>
        </w:rPr>
        <w:t xml:space="preserve"> </w:t>
      </w:r>
    </w:p>
    <w:p w14:paraId="60039627" w14:textId="77777777" w:rsidR="005117B2" w:rsidRPr="000F3ED9" w:rsidRDefault="00000000">
      <w:pPr>
        <w:pStyle w:val="Heading1"/>
        <w:ind w:left="100" w:right="0"/>
        <w:rPr>
          <w:szCs w:val="22"/>
        </w:rPr>
      </w:pPr>
      <w:r w:rsidRPr="000F3ED9">
        <w:rPr>
          <w:szCs w:val="22"/>
        </w:rPr>
        <w:t xml:space="preserve">CUNY, Graduate School and University Center </w:t>
      </w:r>
    </w:p>
    <w:p w14:paraId="04A4449E" w14:textId="77777777" w:rsidR="005117B2" w:rsidRPr="000F3ED9" w:rsidRDefault="00000000">
      <w:pPr>
        <w:ind w:left="460" w:right="2"/>
        <w:rPr>
          <w:szCs w:val="22"/>
        </w:rPr>
      </w:pPr>
      <w:r w:rsidRPr="000F3ED9">
        <w:rPr>
          <w:szCs w:val="22"/>
        </w:rPr>
        <w:t xml:space="preserve">Quantitative Analysis: Graduate Teaching Assistant, Professor Charles Tien </w:t>
      </w:r>
    </w:p>
    <w:p w14:paraId="2CE90AD6" w14:textId="77777777" w:rsidR="005117B2" w:rsidRDefault="00000000">
      <w:pPr>
        <w:ind w:left="460" w:right="2"/>
        <w:rPr>
          <w:szCs w:val="22"/>
        </w:rPr>
      </w:pPr>
      <w:r w:rsidRPr="000F3ED9">
        <w:rPr>
          <w:szCs w:val="22"/>
        </w:rPr>
        <w:t xml:space="preserve">Model New York City Council Project: Edward T. </w:t>
      </w:r>
      <w:proofErr w:type="spellStart"/>
      <w:r w:rsidRPr="000F3ED9">
        <w:rPr>
          <w:szCs w:val="22"/>
        </w:rPr>
        <w:t>Rogowsky</w:t>
      </w:r>
      <w:proofErr w:type="spellEnd"/>
      <w:r w:rsidRPr="000F3ED9">
        <w:rPr>
          <w:szCs w:val="22"/>
        </w:rPr>
        <w:t xml:space="preserve"> Internship Program </w:t>
      </w:r>
    </w:p>
    <w:p w14:paraId="32D59F3B" w14:textId="77777777" w:rsidR="00143789" w:rsidRDefault="00143789" w:rsidP="00143789">
      <w:pPr>
        <w:ind w:left="0" w:right="2" w:firstLine="0"/>
        <w:rPr>
          <w:szCs w:val="22"/>
        </w:rPr>
      </w:pPr>
    </w:p>
    <w:p w14:paraId="6AFF773D" w14:textId="00A0AEC7" w:rsidR="00143789" w:rsidRPr="00143789" w:rsidRDefault="00143789" w:rsidP="00143789">
      <w:pPr>
        <w:ind w:left="0" w:right="2" w:firstLine="0"/>
        <w:rPr>
          <w:b/>
          <w:bCs/>
          <w:szCs w:val="22"/>
        </w:rPr>
      </w:pPr>
      <w:r w:rsidRPr="00143789">
        <w:rPr>
          <w:b/>
          <w:bCs/>
          <w:szCs w:val="22"/>
        </w:rPr>
        <w:t>CUNY, Hunter College</w:t>
      </w:r>
    </w:p>
    <w:p w14:paraId="62646ED7" w14:textId="334956F4" w:rsidR="00143789" w:rsidRDefault="00143789" w:rsidP="00143789">
      <w:pPr>
        <w:ind w:left="0" w:right="2" w:firstLine="540"/>
        <w:rPr>
          <w:szCs w:val="22"/>
        </w:rPr>
      </w:pPr>
      <w:r>
        <w:rPr>
          <w:szCs w:val="22"/>
        </w:rPr>
        <w:t>Introduction to American Politics</w:t>
      </w:r>
      <w:r>
        <w:rPr>
          <w:szCs w:val="22"/>
        </w:rPr>
        <w:tab/>
        <w:t>Film and American Politics</w:t>
      </w:r>
    </w:p>
    <w:p w14:paraId="302283CE" w14:textId="1B9D2044" w:rsidR="00143789" w:rsidRDefault="00143789" w:rsidP="00143789">
      <w:pPr>
        <w:ind w:left="0" w:right="2" w:firstLine="540"/>
        <w:rPr>
          <w:szCs w:val="22"/>
        </w:rPr>
      </w:pPr>
      <w:r>
        <w:rPr>
          <w:szCs w:val="22"/>
        </w:rPr>
        <w:t>Public Policy</w:t>
      </w:r>
      <w:r>
        <w:rPr>
          <w:szCs w:val="22"/>
        </w:rPr>
        <w:tab/>
      </w:r>
      <w:r>
        <w:rPr>
          <w:szCs w:val="22"/>
        </w:rPr>
        <w:tab/>
      </w:r>
      <w:r>
        <w:rPr>
          <w:szCs w:val="22"/>
        </w:rPr>
        <w:tab/>
      </w:r>
      <w:r>
        <w:rPr>
          <w:szCs w:val="22"/>
        </w:rPr>
        <w:tab/>
        <w:t>Social Policy and the Urban State</w:t>
      </w:r>
    </w:p>
    <w:p w14:paraId="28B6F0EA" w14:textId="1381A117" w:rsidR="00143789" w:rsidRDefault="00143789" w:rsidP="00143789">
      <w:pPr>
        <w:ind w:left="0" w:right="2" w:firstLine="540"/>
        <w:rPr>
          <w:szCs w:val="22"/>
        </w:rPr>
      </w:pPr>
      <w:r>
        <w:rPr>
          <w:szCs w:val="22"/>
        </w:rPr>
        <w:t>State Politics</w:t>
      </w:r>
      <w:r>
        <w:rPr>
          <w:szCs w:val="22"/>
        </w:rPr>
        <w:tab/>
      </w:r>
      <w:r>
        <w:rPr>
          <w:szCs w:val="22"/>
        </w:rPr>
        <w:tab/>
      </w:r>
      <w:r>
        <w:rPr>
          <w:szCs w:val="22"/>
        </w:rPr>
        <w:tab/>
      </w:r>
      <w:r>
        <w:rPr>
          <w:szCs w:val="22"/>
        </w:rPr>
        <w:tab/>
        <w:t>Urban Politics</w:t>
      </w:r>
    </w:p>
    <w:p w14:paraId="1DF370CD" w14:textId="6E0A1CC3" w:rsidR="00143789" w:rsidRDefault="00143789" w:rsidP="00143789">
      <w:pPr>
        <w:spacing w:before="120" w:line="247" w:lineRule="auto"/>
        <w:ind w:left="547" w:right="0" w:firstLine="0"/>
        <w:rPr>
          <w:szCs w:val="22"/>
        </w:rPr>
      </w:pPr>
      <w:r>
        <w:rPr>
          <w:szCs w:val="22"/>
        </w:rPr>
        <w:t>Mayor Andrew Young Honors Leadership Seminar (Guest: Andrew Young)</w:t>
      </w:r>
    </w:p>
    <w:p w14:paraId="00FDD30E" w14:textId="16836FF7" w:rsidR="00143789" w:rsidRDefault="00143789" w:rsidP="00143789">
      <w:pPr>
        <w:ind w:left="540" w:right="2" w:firstLine="0"/>
        <w:rPr>
          <w:szCs w:val="22"/>
        </w:rPr>
      </w:pPr>
      <w:r>
        <w:rPr>
          <w:szCs w:val="22"/>
        </w:rPr>
        <w:t>Governor Mario Cuomo Honors Leadership Seminar</w:t>
      </w:r>
      <w:r>
        <w:rPr>
          <w:szCs w:val="22"/>
        </w:rPr>
        <w:tab/>
        <w:t>(Guest: Mario Cuomo)</w:t>
      </w:r>
    </w:p>
    <w:p w14:paraId="0C94013F" w14:textId="4871C8ED" w:rsidR="00143789" w:rsidRDefault="00143789" w:rsidP="00143789">
      <w:pPr>
        <w:ind w:left="540" w:right="2" w:firstLine="0"/>
        <w:rPr>
          <w:szCs w:val="22"/>
        </w:rPr>
      </w:pPr>
      <w:r>
        <w:rPr>
          <w:szCs w:val="22"/>
        </w:rPr>
        <w:t xml:space="preserve">President Bill Clinton Honors Leadership </w:t>
      </w:r>
      <w:proofErr w:type="gramStart"/>
      <w:r>
        <w:rPr>
          <w:szCs w:val="22"/>
        </w:rPr>
        <w:t>Seminar(</w:t>
      </w:r>
      <w:proofErr w:type="gramEnd"/>
      <w:r>
        <w:rPr>
          <w:szCs w:val="22"/>
        </w:rPr>
        <w:t>Guest: Bill Clinton)</w:t>
      </w:r>
    </w:p>
    <w:p w14:paraId="58EB91D0" w14:textId="78F25F73" w:rsidR="005117B2" w:rsidRPr="000F3ED9" w:rsidRDefault="00000000" w:rsidP="00143789">
      <w:pPr>
        <w:spacing w:after="0" w:line="259" w:lineRule="auto"/>
        <w:ind w:left="90" w:right="0" w:firstLine="0"/>
        <w:rPr>
          <w:szCs w:val="22"/>
        </w:rPr>
      </w:pPr>
      <w:r w:rsidRPr="000F3ED9">
        <w:rPr>
          <w:szCs w:val="22"/>
        </w:rPr>
        <w:t xml:space="preserve"> </w:t>
      </w:r>
    </w:p>
    <w:p w14:paraId="6045C92E" w14:textId="77777777" w:rsidR="005117B2" w:rsidRPr="000F3ED9" w:rsidRDefault="00000000">
      <w:pPr>
        <w:pStyle w:val="Heading1"/>
        <w:ind w:left="100" w:right="0"/>
        <w:rPr>
          <w:szCs w:val="22"/>
        </w:rPr>
      </w:pPr>
      <w:r w:rsidRPr="000F3ED9">
        <w:rPr>
          <w:szCs w:val="22"/>
        </w:rPr>
        <w:t xml:space="preserve">CUNY, Baruch College, New York, NY </w:t>
      </w:r>
    </w:p>
    <w:p w14:paraId="7043C3C6" w14:textId="77777777" w:rsidR="005117B2" w:rsidRPr="000F3ED9" w:rsidRDefault="00000000">
      <w:pPr>
        <w:tabs>
          <w:tab w:val="center" w:pos="2779"/>
          <w:tab w:val="center" w:pos="5760"/>
        </w:tabs>
        <w:ind w:left="0" w:right="0" w:firstLine="0"/>
        <w:rPr>
          <w:szCs w:val="22"/>
        </w:rPr>
      </w:pPr>
      <w:r w:rsidRPr="000F3ED9">
        <w:rPr>
          <w:rFonts w:eastAsia="Calibri"/>
          <w:szCs w:val="22"/>
        </w:rPr>
        <w:tab/>
      </w:r>
      <w:r w:rsidRPr="000F3ED9">
        <w:rPr>
          <w:szCs w:val="22"/>
        </w:rPr>
        <w:t xml:space="preserve">Introduction to Public Affairs (graduate seminar) </w:t>
      </w:r>
      <w:r w:rsidRPr="000F3ED9">
        <w:rPr>
          <w:szCs w:val="22"/>
        </w:rPr>
        <w:tab/>
        <w:t xml:space="preserve"> </w:t>
      </w:r>
    </w:p>
    <w:p w14:paraId="746E6D53" w14:textId="0E5037A3" w:rsidR="005117B2" w:rsidRPr="000F3ED9" w:rsidRDefault="00000000" w:rsidP="009C03AC">
      <w:pPr>
        <w:ind w:left="460" w:right="2"/>
        <w:rPr>
          <w:szCs w:val="22"/>
        </w:rPr>
      </w:pPr>
      <w:r w:rsidRPr="000F3ED9">
        <w:rPr>
          <w:szCs w:val="22"/>
        </w:rPr>
        <w:t xml:space="preserve">Introduction to Public Administration in the Modern Society </w:t>
      </w:r>
    </w:p>
    <w:p w14:paraId="4B6505E8" w14:textId="77777777" w:rsidR="005117B2" w:rsidRPr="000F3ED9" w:rsidRDefault="00000000">
      <w:pPr>
        <w:spacing w:after="2" w:line="259" w:lineRule="auto"/>
        <w:ind w:left="-29" w:right="-68" w:firstLine="0"/>
        <w:rPr>
          <w:szCs w:val="22"/>
        </w:rPr>
      </w:pPr>
      <w:r w:rsidRPr="000F3ED9">
        <w:rPr>
          <w:rFonts w:eastAsia="Calibri"/>
          <w:noProof/>
          <w:szCs w:val="22"/>
        </w:rPr>
        <mc:AlternateContent>
          <mc:Choice Requires="wpg">
            <w:drawing>
              <wp:inline distT="0" distB="0" distL="0" distR="0" wp14:anchorId="6DE3933F" wp14:editId="4E94D2D8">
                <wp:extent cx="5980176" cy="18288"/>
                <wp:effectExtent l="0" t="0" r="0" b="0"/>
                <wp:docPr id="14312" name="Group 14312"/>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7359" name="Shape 17359"/>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12" style="width:470.88pt;height:1.44pt;mso-position-horizontal-relative:char;mso-position-vertical-relative:line" coordsize="59801,182">
                <v:shape id="Shape 17360"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7DA07FC0" w14:textId="77777777" w:rsidR="005117B2" w:rsidRPr="000F3ED9" w:rsidRDefault="00000000">
      <w:pPr>
        <w:spacing w:after="0" w:line="259" w:lineRule="auto"/>
        <w:ind w:left="0" w:right="0" w:firstLine="0"/>
        <w:rPr>
          <w:szCs w:val="22"/>
        </w:rPr>
      </w:pPr>
      <w:r w:rsidRPr="000F3ED9">
        <w:rPr>
          <w:szCs w:val="22"/>
        </w:rPr>
        <w:t xml:space="preserve"> </w:t>
      </w:r>
    </w:p>
    <w:p w14:paraId="1151ED3A" w14:textId="77777777" w:rsidR="005117B2" w:rsidRPr="000F3ED9" w:rsidRDefault="00000000">
      <w:pPr>
        <w:spacing w:after="259" w:line="259" w:lineRule="auto"/>
        <w:ind w:left="-5" w:right="0"/>
        <w:rPr>
          <w:szCs w:val="22"/>
        </w:rPr>
      </w:pPr>
      <w:r w:rsidRPr="000F3ED9">
        <w:rPr>
          <w:b/>
          <w:szCs w:val="22"/>
        </w:rPr>
        <w:t>SERVICE</w:t>
      </w:r>
      <w:r w:rsidRPr="000F3ED9">
        <w:rPr>
          <w:szCs w:val="22"/>
        </w:rPr>
        <w:t xml:space="preserve"> </w:t>
      </w:r>
    </w:p>
    <w:p w14:paraId="0F0682F2" w14:textId="32C3FB3D" w:rsidR="005117B2" w:rsidRPr="000F3ED9" w:rsidRDefault="00000000">
      <w:pPr>
        <w:pStyle w:val="Heading1"/>
        <w:ind w:left="-5" w:right="0"/>
        <w:rPr>
          <w:szCs w:val="22"/>
        </w:rPr>
      </w:pPr>
      <w:r w:rsidRPr="000F3ED9">
        <w:rPr>
          <w:szCs w:val="22"/>
        </w:rPr>
        <w:t xml:space="preserve">Montclair State University Service </w:t>
      </w:r>
    </w:p>
    <w:p w14:paraId="07DA2C39" w14:textId="77777777" w:rsidR="005117B2" w:rsidRPr="000F3ED9" w:rsidRDefault="00000000">
      <w:pPr>
        <w:ind w:left="550" w:right="2"/>
        <w:rPr>
          <w:szCs w:val="22"/>
        </w:rPr>
      </w:pPr>
      <w:r w:rsidRPr="000F3ED9">
        <w:rPr>
          <w:szCs w:val="22"/>
        </w:rPr>
        <w:t xml:space="preserve">Chair, University Sabbatical Committee 2022-2023 </w:t>
      </w:r>
    </w:p>
    <w:p w14:paraId="57DF43EC" w14:textId="77777777" w:rsidR="005117B2" w:rsidRPr="000F3ED9" w:rsidRDefault="00000000">
      <w:pPr>
        <w:ind w:left="550" w:right="2"/>
        <w:rPr>
          <w:szCs w:val="22"/>
        </w:rPr>
      </w:pPr>
      <w:r w:rsidRPr="000F3ED9">
        <w:rPr>
          <w:szCs w:val="22"/>
        </w:rPr>
        <w:t xml:space="preserve">University Sabbatical Committee, 2018-2020  </w:t>
      </w:r>
    </w:p>
    <w:p w14:paraId="2B3D9DEF" w14:textId="77777777" w:rsidR="005117B2" w:rsidRPr="000F3ED9" w:rsidRDefault="00000000">
      <w:pPr>
        <w:ind w:left="550" w:right="2"/>
        <w:rPr>
          <w:szCs w:val="22"/>
        </w:rPr>
      </w:pPr>
      <w:r w:rsidRPr="000F3ED9">
        <w:rPr>
          <w:szCs w:val="22"/>
        </w:rPr>
        <w:t xml:space="preserve">Office for Faculty Excellence, Led Weekly Writing Group, Spring 2022 </w:t>
      </w:r>
    </w:p>
    <w:p w14:paraId="75E0B48F" w14:textId="77777777" w:rsidR="005117B2" w:rsidRPr="000F3ED9" w:rsidRDefault="00000000">
      <w:pPr>
        <w:ind w:left="550" w:right="2"/>
        <w:rPr>
          <w:szCs w:val="22"/>
        </w:rPr>
      </w:pPr>
      <w:r w:rsidRPr="000F3ED9">
        <w:rPr>
          <w:szCs w:val="22"/>
        </w:rPr>
        <w:t xml:space="preserve">CHSS Research Symposium Committee College Representative, 2014-2016 </w:t>
      </w:r>
    </w:p>
    <w:p w14:paraId="487BD0E1" w14:textId="77777777" w:rsidR="005117B2" w:rsidRPr="000F3ED9" w:rsidRDefault="00000000">
      <w:pPr>
        <w:ind w:left="550" w:right="967"/>
        <w:rPr>
          <w:szCs w:val="22"/>
        </w:rPr>
      </w:pPr>
      <w:r w:rsidRPr="000F3ED9">
        <w:rPr>
          <w:szCs w:val="22"/>
        </w:rPr>
        <w:lastRenderedPageBreak/>
        <w:t xml:space="preserve">CHSS Research Symposium Committee College Reviewer 2016-2018 Provost’s Learning Management Committee, 2010-2013 </w:t>
      </w:r>
    </w:p>
    <w:p w14:paraId="5109160A" w14:textId="77777777" w:rsidR="005117B2" w:rsidRPr="000F3ED9" w:rsidRDefault="00000000">
      <w:pPr>
        <w:spacing w:after="0" w:line="259" w:lineRule="auto"/>
        <w:ind w:left="0" w:right="0" w:firstLine="0"/>
        <w:rPr>
          <w:szCs w:val="22"/>
        </w:rPr>
      </w:pPr>
      <w:r w:rsidRPr="000F3ED9">
        <w:rPr>
          <w:b/>
          <w:szCs w:val="22"/>
        </w:rPr>
        <w:t xml:space="preserve"> </w:t>
      </w:r>
    </w:p>
    <w:p w14:paraId="649F505A" w14:textId="77777777" w:rsidR="005117B2" w:rsidRPr="000F3ED9" w:rsidRDefault="00000000">
      <w:pPr>
        <w:pStyle w:val="Heading1"/>
        <w:ind w:left="-5" w:right="0"/>
        <w:rPr>
          <w:szCs w:val="22"/>
        </w:rPr>
      </w:pPr>
      <w:r w:rsidRPr="000F3ED9">
        <w:rPr>
          <w:szCs w:val="22"/>
        </w:rPr>
        <w:t xml:space="preserve">College Humanities and Social Sciences Service </w:t>
      </w:r>
    </w:p>
    <w:p w14:paraId="4EDA7AEA" w14:textId="77777777" w:rsidR="005117B2" w:rsidRPr="000F3ED9" w:rsidRDefault="00000000">
      <w:pPr>
        <w:ind w:left="460" w:right="2"/>
        <w:rPr>
          <w:szCs w:val="22"/>
        </w:rPr>
      </w:pPr>
      <w:r w:rsidRPr="000F3ED9">
        <w:rPr>
          <w:szCs w:val="22"/>
        </w:rPr>
        <w:t xml:space="preserve">CHSS Reform Committee, Spring 2021 </w:t>
      </w:r>
    </w:p>
    <w:p w14:paraId="2EAA4444" w14:textId="77777777" w:rsidR="005117B2" w:rsidRPr="000F3ED9" w:rsidRDefault="00000000">
      <w:pPr>
        <w:ind w:left="460" w:right="2"/>
        <w:rPr>
          <w:szCs w:val="22"/>
        </w:rPr>
      </w:pPr>
      <w:r w:rsidRPr="000F3ED9">
        <w:rPr>
          <w:szCs w:val="22"/>
        </w:rPr>
        <w:t xml:space="preserve">CHSS Separately Budgeted Research Committee Chair, 2015 </w:t>
      </w:r>
    </w:p>
    <w:p w14:paraId="5509B5B3" w14:textId="77777777" w:rsidR="005117B2" w:rsidRPr="000F3ED9" w:rsidRDefault="00000000">
      <w:pPr>
        <w:ind w:left="460" w:right="2"/>
        <w:rPr>
          <w:szCs w:val="22"/>
        </w:rPr>
      </w:pPr>
      <w:r w:rsidRPr="000F3ED9">
        <w:rPr>
          <w:szCs w:val="22"/>
        </w:rPr>
        <w:t xml:space="preserve">CHSS Dean’s Administrative Assistant Search Committee, 2012 </w:t>
      </w:r>
    </w:p>
    <w:p w14:paraId="708C7B6D" w14:textId="77777777" w:rsidR="005117B2" w:rsidRPr="000F3ED9" w:rsidRDefault="00000000">
      <w:pPr>
        <w:ind w:left="460" w:right="2"/>
        <w:rPr>
          <w:szCs w:val="22"/>
        </w:rPr>
      </w:pPr>
      <w:r w:rsidRPr="000F3ED9">
        <w:rPr>
          <w:szCs w:val="22"/>
        </w:rPr>
        <w:t xml:space="preserve">Leadership Development Through Civic Engagement Minor Committee, 2011-2013 </w:t>
      </w:r>
    </w:p>
    <w:p w14:paraId="5867F7E9" w14:textId="77777777" w:rsidR="005117B2" w:rsidRPr="000F3ED9" w:rsidRDefault="00000000">
      <w:pPr>
        <w:ind w:left="460" w:right="2"/>
        <w:rPr>
          <w:szCs w:val="22"/>
        </w:rPr>
      </w:pPr>
      <w:r w:rsidRPr="000F3ED9">
        <w:rPr>
          <w:szCs w:val="22"/>
        </w:rPr>
        <w:t xml:space="preserve">CHSS Curriculum Committee, 2010-2011 </w:t>
      </w:r>
    </w:p>
    <w:p w14:paraId="279E9477" w14:textId="77777777" w:rsidR="005117B2" w:rsidRPr="000F3ED9" w:rsidRDefault="00000000">
      <w:pPr>
        <w:ind w:left="460" w:right="2"/>
        <w:rPr>
          <w:szCs w:val="22"/>
        </w:rPr>
      </w:pPr>
      <w:r w:rsidRPr="000F3ED9">
        <w:rPr>
          <w:szCs w:val="22"/>
        </w:rPr>
        <w:t xml:space="preserve">CHSS Research Symposium Adviser, 2010, 2012 </w:t>
      </w:r>
    </w:p>
    <w:p w14:paraId="09B26583" w14:textId="77777777" w:rsidR="005117B2" w:rsidRPr="000F3ED9" w:rsidRDefault="00000000">
      <w:pPr>
        <w:spacing w:after="0" w:line="259" w:lineRule="auto"/>
        <w:ind w:left="540" w:right="0" w:firstLine="0"/>
        <w:rPr>
          <w:szCs w:val="22"/>
        </w:rPr>
      </w:pPr>
      <w:r w:rsidRPr="000F3ED9">
        <w:rPr>
          <w:szCs w:val="22"/>
        </w:rPr>
        <w:t xml:space="preserve"> </w:t>
      </w:r>
    </w:p>
    <w:p w14:paraId="1BED029F" w14:textId="77777777" w:rsidR="005117B2" w:rsidRPr="000F3ED9" w:rsidRDefault="00000000">
      <w:pPr>
        <w:pStyle w:val="Heading1"/>
        <w:ind w:left="-5" w:right="0"/>
        <w:rPr>
          <w:szCs w:val="22"/>
        </w:rPr>
      </w:pPr>
      <w:r w:rsidRPr="000F3ED9">
        <w:rPr>
          <w:szCs w:val="22"/>
        </w:rPr>
        <w:t xml:space="preserve">Departmental Service </w:t>
      </w:r>
    </w:p>
    <w:p w14:paraId="6E8A51CB" w14:textId="77777777" w:rsidR="005117B2" w:rsidRPr="000F3ED9" w:rsidRDefault="00000000">
      <w:pPr>
        <w:ind w:left="460" w:right="2"/>
        <w:rPr>
          <w:szCs w:val="22"/>
        </w:rPr>
      </w:pPr>
      <w:r w:rsidRPr="000F3ED9">
        <w:rPr>
          <w:szCs w:val="22"/>
        </w:rPr>
        <w:t xml:space="preserve">Alumni Panels for Political Science and Law Majors, 2025  </w:t>
      </w:r>
    </w:p>
    <w:p w14:paraId="4B70D640" w14:textId="77777777" w:rsidR="005117B2" w:rsidRPr="000F3ED9" w:rsidRDefault="00000000">
      <w:pPr>
        <w:ind w:left="460" w:right="2"/>
        <w:rPr>
          <w:szCs w:val="22"/>
        </w:rPr>
      </w:pPr>
      <w:r w:rsidRPr="000F3ED9">
        <w:rPr>
          <w:szCs w:val="22"/>
        </w:rPr>
        <w:t xml:space="preserve">Assessment Committee Political Science and Law Tony Spanakos, 2023 </w:t>
      </w:r>
    </w:p>
    <w:p w14:paraId="42D838AE" w14:textId="77777777" w:rsidR="005117B2" w:rsidRPr="000F3ED9" w:rsidRDefault="00000000">
      <w:pPr>
        <w:ind w:left="460" w:right="2"/>
        <w:rPr>
          <w:szCs w:val="22"/>
        </w:rPr>
      </w:pPr>
      <w:r w:rsidRPr="000F3ED9">
        <w:rPr>
          <w:szCs w:val="22"/>
        </w:rPr>
        <w:t xml:space="preserve">Assessment Committee Classics and General Humanities Sulochana </w:t>
      </w:r>
      <w:proofErr w:type="spellStart"/>
      <w:r w:rsidRPr="000F3ED9">
        <w:rPr>
          <w:szCs w:val="22"/>
        </w:rPr>
        <w:t>Asirvatham</w:t>
      </w:r>
      <w:proofErr w:type="spellEnd"/>
      <w:r w:rsidRPr="000F3ED9">
        <w:rPr>
          <w:szCs w:val="22"/>
        </w:rPr>
        <w:t xml:space="preserve">, 2014 </w:t>
      </w:r>
    </w:p>
    <w:p w14:paraId="7C034678" w14:textId="77777777" w:rsidR="005117B2" w:rsidRPr="000F3ED9" w:rsidRDefault="00000000">
      <w:pPr>
        <w:ind w:left="460" w:right="2"/>
        <w:rPr>
          <w:szCs w:val="22"/>
        </w:rPr>
      </w:pPr>
      <w:r w:rsidRPr="000F3ED9">
        <w:rPr>
          <w:szCs w:val="22"/>
        </w:rPr>
        <w:t xml:space="preserve">Coordinator Political Science and Law Department Supper Series, 2013-2014 </w:t>
      </w:r>
    </w:p>
    <w:p w14:paraId="24B372F0" w14:textId="77777777" w:rsidR="005117B2" w:rsidRPr="000F3ED9" w:rsidRDefault="00000000">
      <w:pPr>
        <w:ind w:left="460" w:right="2"/>
        <w:rPr>
          <w:szCs w:val="22"/>
        </w:rPr>
      </w:pPr>
      <w:r w:rsidRPr="000F3ED9">
        <w:rPr>
          <w:szCs w:val="22"/>
        </w:rPr>
        <w:t xml:space="preserve">Deputy Chair, Political Science and Law, 2017-2021 </w:t>
      </w:r>
    </w:p>
    <w:p w14:paraId="134D3915" w14:textId="77777777" w:rsidR="005117B2" w:rsidRPr="000F3ED9" w:rsidRDefault="00000000">
      <w:pPr>
        <w:ind w:left="460" w:right="2"/>
        <w:rPr>
          <w:szCs w:val="22"/>
        </w:rPr>
      </w:pPr>
      <w:r w:rsidRPr="000F3ED9">
        <w:rPr>
          <w:szCs w:val="22"/>
        </w:rPr>
        <w:t xml:space="preserve">Departmental Personnel Action Committee Sociology, 2023 </w:t>
      </w:r>
    </w:p>
    <w:p w14:paraId="14939095" w14:textId="77777777" w:rsidR="005117B2" w:rsidRPr="000F3ED9" w:rsidRDefault="00000000">
      <w:pPr>
        <w:ind w:left="900" w:right="2" w:hanging="450"/>
        <w:rPr>
          <w:szCs w:val="22"/>
        </w:rPr>
      </w:pPr>
      <w:r w:rsidRPr="000F3ED9">
        <w:rPr>
          <w:szCs w:val="22"/>
        </w:rPr>
        <w:t xml:space="preserve">Departmental Personnel Action Committee Political Science and Law, 2020, 2017-2018, 2013-2014 </w:t>
      </w:r>
    </w:p>
    <w:p w14:paraId="7C1E4F36" w14:textId="77777777" w:rsidR="005117B2" w:rsidRPr="000F3ED9" w:rsidRDefault="00000000">
      <w:pPr>
        <w:ind w:left="460" w:right="2"/>
        <w:rPr>
          <w:szCs w:val="22"/>
        </w:rPr>
      </w:pPr>
      <w:r w:rsidRPr="000F3ED9">
        <w:rPr>
          <w:szCs w:val="22"/>
        </w:rPr>
        <w:t xml:space="preserve">Departmental Sabbatical Committee Chair, Political Science and Law, 2022-present </w:t>
      </w:r>
    </w:p>
    <w:p w14:paraId="31D1B577" w14:textId="77777777" w:rsidR="005117B2" w:rsidRPr="000F3ED9" w:rsidRDefault="00000000">
      <w:pPr>
        <w:ind w:left="460" w:right="2"/>
        <w:rPr>
          <w:szCs w:val="22"/>
        </w:rPr>
      </w:pPr>
      <w:r w:rsidRPr="000F3ED9">
        <w:rPr>
          <w:szCs w:val="22"/>
        </w:rPr>
        <w:t xml:space="preserve">Coordinator of Food and Politics Speaker Series, 2018-2019 </w:t>
      </w:r>
    </w:p>
    <w:p w14:paraId="552B70D1" w14:textId="77777777" w:rsidR="005117B2" w:rsidRPr="000F3ED9" w:rsidRDefault="00000000">
      <w:pPr>
        <w:ind w:left="460" w:right="2"/>
        <w:rPr>
          <w:szCs w:val="22"/>
        </w:rPr>
      </w:pPr>
      <w:r w:rsidRPr="000F3ED9">
        <w:rPr>
          <w:szCs w:val="22"/>
        </w:rPr>
        <w:t xml:space="preserve">LGBTQ Safe Space, 2009-present </w:t>
      </w:r>
    </w:p>
    <w:p w14:paraId="7E93F2EA" w14:textId="77777777" w:rsidR="005117B2" w:rsidRPr="000F3ED9" w:rsidRDefault="00000000">
      <w:pPr>
        <w:ind w:left="460" w:right="2"/>
        <w:rPr>
          <w:szCs w:val="22"/>
        </w:rPr>
      </w:pPr>
      <w:r w:rsidRPr="000F3ED9">
        <w:rPr>
          <w:szCs w:val="22"/>
        </w:rPr>
        <w:t xml:space="preserve">Political Science and Law Department Supper Series, 2008, 2009 </w:t>
      </w:r>
    </w:p>
    <w:p w14:paraId="0CDAF7EB" w14:textId="77777777" w:rsidR="005117B2" w:rsidRPr="000F3ED9" w:rsidRDefault="00000000">
      <w:pPr>
        <w:ind w:left="460" w:right="554"/>
        <w:rPr>
          <w:szCs w:val="22"/>
        </w:rPr>
      </w:pPr>
      <w:r w:rsidRPr="000F3ED9">
        <w:rPr>
          <w:szCs w:val="22"/>
        </w:rPr>
        <w:t xml:space="preserve">Political Science and Law Search Committees 2008, 2009, 2011, 2012, 2013 Veteran Advising Program, 2013-2016  </w:t>
      </w:r>
    </w:p>
    <w:p w14:paraId="47659E0E" w14:textId="77777777" w:rsidR="005117B2" w:rsidRPr="000F3ED9" w:rsidRDefault="00000000">
      <w:pPr>
        <w:spacing w:after="0" w:line="259" w:lineRule="auto"/>
        <w:ind w:left="0" w:right="0" w:firstLine="0"/>
        <w:rPr>
          <w:szCs w:val="22"/>
        </w:rPr>
      </w:pPr>
      <w:r w:rsidRPr="000F3ED9">
        <w:rPr>
          <w:szCs w:val="22"/>
        </w:rPr>
        <w:t xml:space="preserve"> </w:t>
      </w:r>
    </w:p>
    <w:p w14:paraId="206D54F5" w14:textId="77777777" w:rsidR="005117B2" w:rsidRPr="000F3ED9" w:rsidRDefault="00000000">
      <w:pPr>
        <w:ind w:left="540" w:right="4488" w:hanging="540"/>
        <w:rPr>
          <w:szCs w:val="22"/>
        </w:rPr>
      </w:pPr>
      <w:r w:rsidRPr="000F3ED9">
        <w:rPr>
          <w:b/>
          <w:szCs w:val="22"/>
        </w:rPr>
        <w:t xml:space="preserve">American Political Science Association </w:t>
      </w:r>
      <w:proofErr w:type="spellStart"/>
      <w:r w:rsidRPr="000F3ED9">
        <w:rPr>
          <w:szCs w:val="22"/>
        </w:rPr>
        <w:t>APSA</w:t>
      </w:r>
      <w:proofErr w:type="spellEnd"/>
      <w:r w:rsidRPr="000F3ED9">
        <w:rPr>
          <w:szCs w:val="22"/>
        </w:rPr>
        <w:t xml:space="preserve"> Taskforce on Technology, 2015-2017 </w:t>
      </w:r>
    </w:p>
    <w:p w14:paraId="1D60F4A0" w14:textId="77777777" w:rsidR="005117B2" w:rsidRPr="000F3ED9" w:rsidRDefault="00000000">
      <w:pPr>
        <w:ind w:left="550" w:right="2"/>
        <w:rPr>
          <w:szCs w:val="22"/>
        </w:rPr>
      </w:pPr>
      <w:proofErr w:type="spellStart"/>
      <w:r w:rsidRPr="000F3ED9">
        <w:rPr>
          <w:szCs w:val="22"/>
        </w:rPr>
        <w:t>APSA</w:t>
      </w:r>
      <w:proofErr w:type="spellEnd"/>
      <w:r w:rsidRPr="000F3ED9">
        <w:rPr>
          <w:szCs w:val="22"/>
        </w:rPr>
        <w:t xml:space="preserve"> Committee Best Conference Paper, Information Technology &amp; Politics, 2017 </w:t>
      </w:r>
    </w:p>
    <w:p w14:paraId="1E53857C" w14:textId="27CCF35C" w:rsidR="005117B2" w:rsidRPr="000F3ED9" w:rsidRDefault="00000000" w:rsidP="009C03AC">
      <w:pPr>
        <w:spacing w:after="0" w:line="259" w:lineRule="auto"/>
        <w:ind w:left="0" w:right="0" w:firstLine="0"/>
        <w:rPr>
          <w:szCs w:val="22"/>
        </w:rPr>
      </w:pPr>
      <w:r w:rsidRPr="000F3ED9">
        <w:rPr>
          <w:rFonts w:eastAsia="Times New Roman"/>
          <w:szCs w:val="22"/>
        </w:rPr>
        <w:t xml:space="preserve"> </w:t>
      </w:r>
      <w:r w:rsidR="009C03AC">
        <w:rPr>
          <w:rFonts w:eastAsia="Times New Roman"/>
          <w:szCs w:val="22"/>
        </w:rPr>
        <w:t xml:space="preserve">        </w:t>
      </w:r>
      <w:proofErr w:type="spellStart"/>
      <w:r w:rsidRPr="000F3ED9">
        <w:rPr>
          <w:szCs w:val="22"/>
        </w:rPr>
        <w:t>APSA</w:t>
      </w:r>
      <w:proofErr w:type="spellEnd"/>
      <w:r w:rsidRPr="000F3ED9">
        <w:rPr>
          <w:szCs w:val="22"/>
        </w:rPr>
        <w:t xml:space="preserve"> President, Information Technology &amp; Politics, 2011-2012 </w:t>
      </w:r>
      <w:r w:rsidRPr="000F3ED9">
        <w:rPr>
          <w:szCs w:val="22"/>
        </w:rPr>
        <w:tab/>
        <w:t xml:space="preserve"> </w:t>
      </w:r>
    </w:p>
    <w:p w14:paraId="0534ACA2" w14:textId="77777777" w:rsidR="005117B2" w:rsidRPr="000F3ED9" w:rsidRDefault="00000000">
      <w:pPr>
        <w:ind w:left="550" w:right="2"/>
        <w:rPr>
          <w:szCs w:val="22"/>
        </w:rPr>
      </w:pPr>
      <w:proofErr w:type="spellStart"/>
      <w:r w:rsidRPr="000F3ED9">
        <w:rPr>
          <w:szCs w:val="22"/>
        </w:rPr>
        <w:t>APSA</w:t>
      </w:r>
      <w:proofErr w:type="spellEnd"/>
      <w:r w:rsidRPr="000F3ED9">
        <w:rPr>
          <w:szCs w:val="22"/>
        </w:rPr>
        <w:t xml:space="preserve"> Program Chair, Information Technology &amp; Politics, Annual Meeting, 2010-2011   </w:t>
      </w:r>
    </w:p>
    <w:p w14:paraId="50CF7A5F" w14:textId="77777777" w:rsidR="005117B2" w:rsidRPr="000F3ED9" w:rsidRDefault="00000000">
      <w:pPr>
        <w:ind w:left="550" w:right="2"/>
        <w:rPr>
          <w:szCs w:val="22"/>
        </w:rPr>
      </w:pPr>
      <w:proofErr w:type="spellStart"/>
      <w:r w:rsidRPr="000F3ED9">
        <w:rPr>
          <w:szCs w:val="22"/>
        </w:rPr>
        <w:t>APSA</w:t>
      </w:r>
      <w:proofErr w:type="spellEnd"/>
      <w:r w:rsidRPr="000F3ED9">
        <w:rPr>
          <w:szCs w:val="22"/>
        </w:rPr>
        <w:t xml:space="preserve">, Connected Community Committee, Information Technology &amp; Politics, 2008-2011 </w:t>
      </w:r>
      <w:proofErr w:type="spellStart"/>
      <w:r w:rsidRPr="000F3ED9">
        <w:rPr>
          <w:szCs w:val="22"/>
        </w:rPr>
        <w:t>APSA</w:t>
      </w:r>
      <w:proofErr w:type="spellEnd"/>
      <w:r w:rsidRPr="000F3ED9">
        <w:rPr>
          <w:szCs w:val="22"/>
        </w:rPr>
        <w:t xml:space="preserve"> Executive Committee, Information Technology &amp; Politics, 2007-2009 </w:t>
      </w:r>
    </w:p>
    <w:p w14:paraId="42967F34" w14:textId="77777777" w:rsidR="005117B2" w:rsidRPr="000F3ED9" w:rsidRDefault="00000000">
      <w:pPr>
        <w:ind w:left="550" w:right="2"/>
        <w:rPr>
          <w:szCs w:val="22"/>
        </w:rPr>
      </w:pPr>
      <w:proofErr w:type="spellStart"/>
      <w:r w:rsidRPr="000F3ED9">
        <w:rPr>
          <w:szCs w:val="22"/>
        </w:rPr>
        <w:t>APSA</w:t>
      </w:r>
      <w:proofErr w:type="spellEnd"/>
      <w:r w:rsidRPr="000F3ED9">
        <w:rPr>
          <w:szCs w:val="22"/>
        </w:rPr>
        <w:t xml:space="preserve"> Committee Best Journal Article, Information Technology &amp; Politics, 2009 </w:t>
      </w:r>
    </w:p>
    <w:p w14:paraId="229ACEED" w14:textId="77777777" w:rsidR="005117B2" w:rsidRPr="000F3ED9" w:rsidRDefault="00000000">
      <w:pPr>
        <w:ind w:left="550" w:right="2"/>
        <w:rPr>
          <w:szCs w:val="22"/>
        </w:rPr>
      </w:pPr>
      <w:proofErr w:type="spellStart"/>
      <w:r w:rsidRPr="000F3ED9">
        <w:rPr>
          <w:szCs w:val="22"/>
        </w:rPr>
        <w:t>APSA</w:t>
      </w:r>
      <w:proofErr w:type="spellEnd"/>
      <w:r w:rsidRPr="000F3ED9">
        <w:rPr>
          <w:szCs w:val="22"/>
        </w:rPr>
        <w:t xml:space="preserve"> Chair, Committee on Best Journal Article, Information Technology &amp; Politics, 2008 </w:t>
      </w:r>
    </w:p>
    <w:p w14:paraId="28011631" w14:textId="77777777" w:rsidR="005117B2" w:rsidRPr="000F3ED9" w:rsidRDefault="00000000">
      <w:pPr>
        <w:spacing w:after="0" w:line="259" w:lineRule="auto"/>
        <w:ind w:left="0" w:right="0" w:firstLine="0"/>
        <w:rPr>
          <w:szCs w:val="22"/>
        </w:rPr>
      </w:pPr>
      <w:r w:rsidRPr="000F3ED9">
        <w:rPr>
          <w:szCs w:val="22"/>
        </w:rPr>
        <w:t xml:space="preserve"> </w:t>
      </w:r>
    </w:p>
    <w:p w14:paraId="4CBD2334" w14:textId="77777777" w:rsidR="005117B2" w:rsidRPr="000F3ED9" w:rsidRDefault="00000000">
      <w:pPr>
        <w:spacing w:after="0" w:line="259" w:lineRule="auto"/>
        <w:ind w:left="-5" w:right="0"/>
        <w:rPr>
          <w:szCs w:val="22"/>
        </w:rPr>
      </w:pPr>
      <w:r w:rsidRPr="000F3ED9">
        <w:rPr>
          <w:b/>
          <w:szCs w:val="22"/>
        </w:rPr>
        <w:t xml:space="preserve">Journal of Information Technology and Politics </w:t>
      </w:r>
    </w:p>
    <w:p w14:paraId="0EFC4DB9" w14:textId="77777777" w:rsidR="005117B2" w:rsidRPr="000F3ED9" w:rsidRDefault="00000000">
      <w:pPr>
        <w:ind w:left="550" w:right="2"/>
        <w:rPr>
          <w:szCs w:val="22"/>
        </w:rPr>
      </w:pPr>
      <w:r w:rsidRPr="000F3ED9">
        <w:rPr>
          <w:szCs w:val="22"/>
        </w:rPr>
        <w:t xml:space="preserve">Associate Editor for Teaching Innovations, 2013-present </w:t>
      </w:r>
    </w:p>
    <w:p w14:paraId="003E5ECB" w14:textId="77777777" w:rsidR="005117B2" w:rsidRPr="000F3ED9" w:rsidRDefault="00000000">
      <w:pPr>
        <w:spacing w:after="0" w:line="259" w:lineRule="auto"/>
        <w:ind w:left="0" w:right="0" w:firstLine="0"/>
        <w:rPr>
          <w:szCs w:val="22"/>
        </w:rPr>
      </w:pPr>
      <w:r w:rsidRPr="000F3ED9">
        <w:rPr>
          <w:szCs w:val="22"/>
        </w:rPr>
        <w:t xml:space="preserve">  </w:t>
      </w:r>
    </w:p>
    <w:p w14:paraId="73C74824" w14:textId="77777777" w:rsidR="005117B2" w:rsidRPr="000F3ED9" w:rsidRDefault="00000000">
      <w:pPr>
        <w:pStyle w:val="Heading1"/>
        <w:ind w:left="-5" w:right="0"/>
        <w:rPr>
          <w:szCs w:val="22"/>
        </w:rPr>
      </w:pPr>
      <w:r w:rsidRPr="000F3ED9">
        <w:rPr>
          <w:szCs w:val="22"/>
        </w:rPr>
        <w:t xml:space="preserve">Editorial Boards </w:t>
      </w:r>
    </w:p>
    <w:p w14:paraId="3F278856" w14:textId="77777777" w:rsidR="005117B2" w:rsidRPr="000F3ED9" w:rsidRDefault="00000000">
      <w:pPr>
        <w:spacing w:after="11"/>
        <w:ind w:left="535" w:right="0"/>
        <w:rPr>
          <w:szCs w:val="22"/>
        </w:rPr>
      </w:pPr>
      <w:r w:rsidRPr="000F3ED9">
        <w:rPr>
          <w:i/>
          <w:szCs w:val="22"/>
        </w:rPr>
        <w:t>International Journal of Interactive Communication Systems and Technologies</w:t>
      </w:r>
      <w:r w:rsidRPr="000F3ED9">
        <w:rPr>
          <w:szCs w:val="22"/>
        </w:rPr>
        <w:t>, 2009</w:t>
      </w:r>
      <w:proofErr w:type="gramStart"/>
      <w:r w:rsidRPr="000F3ED9">
        <w:rPr>
          <w:szCs w:val="22"/>
        </w:rPr>
        <w:t>-  Present</w:t>
      </w:r>
      <w:proofErr w:type="gramEnd"/>
      <w:r w:rsidRPr="000F3ED9">
        <w:rPr>
          <w:szCs w:val="22"/>
        </w:rPr>
        <w:t xml:space="preserve"> </w:t>
      </w:r>
    </w:p>
    <w:p w14:paraId="6AA62BAC" w14:textId="77777777" w:rsidR="005117B2" w:rsidRPr="000F3ED9" w:rsidRDefault="00000000">
      <w:pPr>
        <w:spacing w:after="11"/>
        <w:ind w:left="535" w:right="0"/>
        <w:rPr>
          <w:szCs w:val="22"/>
        </w:rPr>
      </w:pPr>
      <w:r w:rsidRPr="000F3ED9">
        <w:rPr>
          <w:i/>
          <w:szCs w:val="22"/>
        </w:rPr>
        <w:t xml:space="preserve">Journal of Information Technology and Politics, </w:t>
      </w:r>
      <w:r w:rsidRPr="000F3ED9">
        <w:rPr>
          <w:szCs w:val="22"/>
        </w:rPr>
        <w:t>2006-Present</w:t>
      </w:r>
      <w:r w:rsidRPr="000F3ED9">
        <w:rPr>
          <w:i/>
          <w:szCs w:val="22"/>
        </w:rPr>
        <w:t xml:space="preserve"> </w:t>
      </w:r>
    </w:p>
    <w:p w14:paraId="03E65CED" w14:textId="77777777" w:rsidR="005117B2" w:rsidRPr="000F3ED9" w:rsidRDefault="00000000">
      <w:pPr>
        <w:spacing w:after="0" w:line="259" w:lineRule="auto"/>
        <w:ind w:left="0" w:right="0" w:firstLine="0"/>
        <w:rPr>
          <w:szCs w:val="22"/>
        </w:rPr>
      </w:pPr>
      <w:r w:rsidRPr="000F3ED9">
        <w:rPr>
          <w:szCs w:val="22"/>
        </w:rPr>
        <w:t xml:space="preserve"> </w:t>
      </w:r>
    </w:p>
    <w:p w14:paraId="378791BE" w14:textId="77777777" w:rsidR="005117B2" w:rsidRPr="000F3ED9" w:rsidRDefault="00000000">
      <w:pPr>
        <w:pStyle w:val="Heading1"/>
        <w:ind w:left="-5" w:right="0"/>
        <w:rPr>
          <w:szCs w:val="22"/>
        </w:rPr>
      </w:pPr>
      <w:r w:rsidRPr="000F3ED9">
        <w:rPr>
          <w:szCs w:val="22"/>
        </w:rPr>
        <w:t>Selected Sample Manuscript Reviewer</w:t>
      </w:r>
      <w:r w:rsidRPr="000F3ED9">
        <w:rPr>
          <w:b w:val="0"/>
          <w:szCs w:val="22"/>
        </w:rPr>
        <w:t xml:space="preserve"> </w:t>
      </w:r>
    </w:p>
    <w:p w14:paraId="66EEEEDA" w14:textId="77777777" w:rsidR="005117B2" w:rsidRPr="000F3ED9" w:rsidRDefault="00000000">
      <w:pPr>
        <w:spacing w:after="11"/>
        <w:ind w:left="535" w:right="0"/>
        <w:rPr>
          <w:szCs w:val="22"/>
        </w:rPr>
      </w:pPr>
      <w:r w:rsidRPr="000F3ED9">
        <w:rPr>
          <w:i/>
          <w:szCs w:val="22"/>
        </w:rPr>
        <w:t xml:space="preserve">Agriculture and Human Values </w:t>
      </w:r>
    </w:p>
    <w:p w14:paraId="774E1050" w14:textId="77777777" w:rsidR="005117B2" w:rsidRPr="000F3ED9" w:rsidRDefault="00000000">
      <w:pPr>
        <w:spacing w:after="11"/>
        <w:ind w:left="535" w:right="0"/>
        <w:rPr>
          <w:szCs w:val="22"/>
        </w:rPr>
      </w:pPr>
      <w:r w:rsidRPr="000F3ED9">
        <w:rPr>
          <w:i/>
          <w:szCs w:val="22"/>
        </w:rPr>
        <w:t xml:space="preserve">Appetite </w:t>
      </w:r>
    </w:p>
    <w:p w14:paraId="08D4B537" w14:textId="77777777" w:rsidR="005117B2" w:rsidRPr="000F3ED9" w:rsidRDefault="00000000">
      <w:pPr>
        <w:spacing w:after="11"/>
        <w:ind w:left="535" w:right="0"/>
        <w:rPr>
          <w:szCs w:val="22"/>
        </w:rPr>
      </w:pPr>
      <w:r w:rsidRPr="000F3ED9">
        <w:rPr>
          <w:i/>
          <w:szCs w:val="22"/>
        </w:rPr>
        <w:t xml:space="preserve">Communication Monographs </w:t>
      </w:r>
    </w:p>
    <w:p w14:paraId="6338C4E3" w14:textId="77777777" w:rsidR="005117B2" w:rsidRPr="000F3ED9" w:rsidRDefault="00000000">
      <w:pPr>
        <w:spacing w:after="11"/>
        <w:ind w:left="535" w:right="0"/>
        <w:rPr>
          <w:szCs w:val="22"/>
        </w:rPr>
      </w:pPr>
      <w:r w:rsidRPr="000F3ED9">
        <w:rPr>
          <w:i/>
          <w:szCs w:val="22"/>
        </w:rPr>
        <w:lastRenderedPageBreak/>
        <w:t xml:space="preserve">Convergence: The International Journal of Research into New Media Technologies </w:t>
      </w:r>
    </w:p>
    <w:p w14:paraId="13E6245D" w14:textId="77777777" w:rsidR="005117B2" w:rsidRPr="000F3ED9" w:rsidRDefault="00000000">
      <w:pPr>
        <w:spacing w:after="11"/>
        <w:ind w:left="535" w:right="0"/>
        <w:rPr>
          <w:szCs w:val="22"/>
        </w:rPr>
      </w:pPr>
      <w:r w:rsidRPr="000F3ED9">
        <w:rPr>
          <w:i/>
          <w:szCs w:val="22"/>
        </w:rPr>
        <w:t xml:space="preserve">International Journal of Interactive Communication Systems and Technologies </w:t>
      </w:r>
    </w:p>
    <w:p w14:paraId="7F0DCCD6" w14:textId="77777777" w:rsidR="005117B2" w:rsidRPr="000F3ED9" w:rsidRDefault="00000000">
      <w:pPr>
        <w:spacing w:after="11"/>
        <w:ind w:left="535" w:right="0"/>
        <w:rPr>
          <w:szCs w:val="22"/>
        </w:rPr>
      </w:pPr>
      <w:r w:rsidRPr="000F3ED9">
        <w:rPr>
          <w:i/>
          <w:szCs w:val="22"/>
        </w:rPr>
        <w:t xml:space="preserve">Journal Computer-Mediated Communication </w:t>
      </w:r>
    </w:p>
    <w:p w14:paraId="4F7831C4" w14:textId="77777777" w:rsidR="005117B2" w:rsidRPr="000F3ED9" w:rsidRDefault="00000000">
      <w:pPr>
        <w:spacing w:after="11"/>
        <w:ind w:left="535" w:right="0"/>
        <w:rPr>
          <w:szCs w:val="22"/>
        </w:rPr>
      </w:pPr>
      <w:r w:rsidRPr="000F3ED9">
        <w:rPr>
          <w:i/>
          <w:szCs w:val="22"/>
        </w:rPr>
        <w:t xml:space="preserve">Journal of Information Technology and Politics </w:t>
      </w:r>
    </w:p>
    <w:p w14:paraId="511A07FD" w14:textId="77777777" w:rsidR="005117B2" w:rsidRPr="000F3ED9" w:rsidRDefault="00000000">
      <w:pPr>
        <w:spacing w:after="11"/>
        <w:ind w:left="535" w:right="0"/>
        <w:rPr>
          <w:szCs w:val="22"/>
        </w:rPr>
      </w:pPr>
      <w:r w:rsidRPr="000F3ED9">
        <w:rPr>
          <w:i/>
          <w:szCs w:val="22"/>
        </w:rPr>
        <w:t xml:space="preserve">The International Journal Technology, Knowledge and Society </w:t>
      </w:r>
    </w:p>
    <w:p w14:paraId="6EB1624E" w14:textId="77777777" w:rsidR="005117B2" w:rsidRPr="000F3ED9" w:rsidRDefault="00000000">
      <w:pPr>
        <w:spacing w:after="11"/>
        <w:ind w:left="535" w:right="0"/>
        <w:rPr>
          <w:szCs w:val="22"/>
        </w:rPr>
      </w:pPr>
      <w:r w:rsidRPr="000F3ED9">
        <w:rPr>
          <w:i/>
          <w:szCs w:val="22"/>
        </w:rPr>
        <w:t xml:space="preserve">SAGE Open </w:t>
      </w:r>
    </w:p>
    <w:p w14:paraId="26152BAB" w14:textId="77777777" w:rsidR="005117B2" w:rsidRPr="000F3ED9" w:rsidRDefault="00000000">
      <w:pPr>
        <w:spacing w:after="11"/>
        <w:ind w:left="535" w:right="0"/>
        <w:rPr>
          <w:szCs w:val="22"/>
        </w:rPr>
      </w:pPr>
      <w:r w:rsidRPr="000F3ED9">
        <w:rPr>
          <w:i/>
          <w:szCs w:val="22"/>
        </w:rPr>
        <w:t xml:space="preserve">Social Epistemology </w:t>
      </w:r>
    </w:p>
    <w:p w14:paraId="1539172A" w14:textId="77777777" w:rsidR="005117B2" w:rsidRPr="000F3ED9" w:rsidRDefault="00000000">
      <w:pPr>
        <w:spacing w:after="11"/>
        <w:ind w:left="535" w:right="0"/>
        <w:rPr>
          <w:szCs w:val="22"/>
        </w:rPr>
      </w:pPr>
      <w:r w:rsidRPr="000F3ED9">
        <w:rPr>
          <w:i/>
          <w:szCs w:val="22"/>
        </w:rPr>
        <w:t xml:space="preserve">State and Local Government Review </w:t>
      </w:r>
    </w:p>
    <w:p w14:paraId="4A3A6A24" w14:textId="77777777" w:rsidR="005117B2" w:rsidRPr="000F3ED9" w:rsidRDefault="00000000">
      <w:pPr>
        <w:spacing w:after="11"/>
        <w:ind w:left="535" w:right="0"/>
        <w:rPr>
          <w:szCs w:val="22"/>
        </w:rPr>
      </w:pPr>
      <w:r w:rsidRPr="000F3ED9">
        <w:rPr>
          <w:i/>
          <w:szCs w:val="22"/>
        </w:rPr>
        <w:t>The International Journal of Press/Politics</w:t>
      </w:r>
      <w:r w:rsidRPr="000F3ED9">
        <w:rPr>
          <w:szCs w:val="22"/>
        </w:rPr>
        <w:t xml:space="preserve"> </w:t>
      </w:r>
    </w:p>
    <w:p w14:paraId="3E06D6A6" w14:textId="77777777" w:rsidR="005117B2" w:rsidRPr="000F3ED9" w:rsidRDefault="00000000">
      <w:pPr>
        <w:spacing w:after="0" w:line="259" w:lineRule="auto"/>
        <w:ind w:left="360" w:right="0" w:firstLine="0"/>
        <w:rPr>
          <w:szCs w:val="22"/>
        </w:rPr>
      </w:pPr>
      <w:r w:rsidRPr="000F3ED9">
        <w:rPr>
          <w:szCs w:val="22"/>
        </w:rPr>
        <w:t xml:space="preserve"> </w:t>
      </w:r>
    </w:p>
    <w:p w14:paraId="2765638A" w14:textId="77777777" w:rsidR="005117B2" w:rsidRPr="000F3ED9" w:rsidRDefault="00000000">
      <w:pPr>
        <w:ind w:left="10" w:right="2"/>
        <w:rPr>
          <w:szCs w:val="22"/>
        </w:rPr>
      </w:pPr>
      <w:r w:rsidRPr="000F3ED9">
        <w:rPr>
          <w:b/>
          <w:szCs w:val="22"/>
        </w:rPr>
        <w:t>Book Manuscript Review</w:t>
      </w:r>
      <w:r w:rsidRPr="000F3ED9">
        <w:rPr>
          <w:szCs w:val="22"/>
        </w:rPr>
        <w:t xml:space="preserve">: Routledge, Lexington Books. </w:t>
      </w:r>
    </w:p>
    <w:p w14:paraId="0DDAED6F" w14:textId="238A30D3" w:rsidR="005117B2" w:rsidRPr="000F3ED9" w:rsidRDefault="005117B2">
      <w:pPr>
        <w:spacing w:after="0" w:line="259" w:lineRule="auto"/>
        <w:ind w:left="0" w:right="0" w:firstLine="0"/>
        <w:rPr>
          <w:szCs w:val="22"/>
        </w:rPr>
      </w:pPr>
    </w:p>
    <w:p w14:paraId="22D37BFD" w14:textId="77777777" w:rsidR="005117B2" w:rsidRPr="000F3ED9" w:rsidRDefault="00000000" w:rsidP="000711C2">
      <w:pPr>
        <w:pStyle w:val="Heading1"/>
        <w:spacing w:line="240" w:lineRule="auto"/>
        <w:ind w:left="-5" w:right="0" w:hanging="14"/>
        <w:rPr>
          <w:szCs w:val="22"/>
        </w:rPr>
      </w:pPr>
      <w:r w:rsidRPr="000F3ED9">
        <w:rPr>
          <w:szCs w:val="22"/>
        </w:rPr>
        <w:t xml:space="preserve">MEDIA APPEARANCES/INTERVIEWS </w:t>
      </w:r>
    </w:p>
    <w:p w14:paraId="26486963" w14:textId="77777777" w:rsidR="005117B2" w:rsidRPr="000F3ED9" w:rsidRDefault="00000000" w:rsidP="000711C2">
      <w:pPr>
        <w:spacing w:after="0" w:line="240" w:lineRule="auto"/>
        <w:ind w:left="10" w:right="0" w:hanging="14"/>
        <w:rPr>
          <w:szCs w:val="22"/>
        </w:rPr>
      </w:pPr>
      <w:r w:rsidRPr="000F3ED9">
        <w:rPr>
          <w:i/>
          <w:szCs w:val="22"/>
        </w:rPr>
        <w:t>Le Point</w:t>
      </w:r>
      <w:r w:rsidRPr="000F3ED9">
        <w:rPr>
          <w:szCs w:val="22"/>
        </w:rPr>
        <w:t xml:space="preserve">, </w:t>
      </w:r>
      <w:r w:rsidRPr="000F3ED9">
        <w:rPr>
          <w:i/>
          <w:szCs w:val="22"/>
        </w:rPr>
        <w:t>JapanToday.com</w:t>
      </w:r>
      <w:r w:rsidRPr="000F3ED9">
        <w:rPr>
          <w:szCs w:val="22"/>
        </w:rPr>
        <w:t xml:space="preserve">, </w:t>
      </w:r>
      <w:r w:rsidRPr="000F3ED9">
        <w:rPr>
          <w:i/>
          <w:szCs w:val="22"/>
        </w:rPr>
        <w:t>ChinaPost.com</w:t>
      </w:r>
      <w:r w:rsidRPr="000F3ED9">
        <w:rPr>
          <w:szCs w:val="22"/>
        </w:rPr>
        <w:t xml:space="preserve">, </w:t>
      </w:r>
      <w:r w:rsidRPr="000F3ED9">
        <w:rPr>
          <w:i/>
          <w:szCs w:val="22"/>
        </w:rPr>
        <w:t>ArabTimesOnline.com, FreeMalaysiaToday.com</w:t>
      </w:r>
      <w:r w:rsidRPr="000F3ED9">
        <w:rPr>
          <w:szCs w:val="22"/>
        </w:rPr>
        <w:t xml:space="preserve">, </w:t>
      </w:r>
    </w:p>
    <w:p w14:paraId="42FFB196" w14:textId="77777777" w:rsidR="005117B2" w:rsidRPr="000F3ED9" w:rsidRDefault="00000000">
      <w:pPr>
        <w:spacing w:after="11"/>
        <w:ind w:left="10" w:right="0"/>
        <w:rPr>
          <w:szCs w:val="22"/>
        </w:rPr>
      </w:pPr>
      <w:r w:rsidRPr="000F3ED9">
        <w:rPr>
          <w:i/>
          <w:szCs w:val="22"/>
        </w:rPr>
        <w:t>MuscatDaily.com</w:t>
      </w:r>
      <w:r w:rsidRPr="000F3ED9">
        <w:rPr>
          <w:szCs w:val="22"/>
        </w:rPr>
        <w:t xml:space="preserve">, </w:t>
      </w:r>
      <w:r w:rsidRPr="000F3ED9">
        <w:rPr>
          <w:i/>
          <w:szCs w:val="22"/>
        </w:rPr>
        <w:t>FrenchMetroTime.com, DailyMail.com, P</w:t>
      </w:r>
      <w:r w:rsidRPr="000F3ED9">
        <w:rPr>
          <w:szCs w:val="22"/>
        </w:rPr>
        <w:t>á</w:t>
      </w:r>
      <w:r w:rsidRPr="000F3ED9">
        <w:rPr>
          <w:i/>
          <w:szCs w:val="22"/>
        </w:rPr>
        <w:t>ginaSiete.bo</w:t>
      </w:r>
      <w:r w:rsidRPr="000F3ED9">
        <w:rPr>
          <w:szCs w:val="22"/>
        </w:rPr>
        <w:t xml:space="preserve">, </w:t>
      </w:r>
      <w:r w:rsidRPr="000F3ED9">
        <w:rPr>
          <w:i/>
          <w:szCs w:val="22"/>
        </w:rPr>
        <w:t>RTL.be, Boston Globe</w:t>
      </w:r>
      <w:r w:rsidRPr="000F3ED9">
        <w:rPr>
          <w:szCs w:val="22"/>
        </w:rPr>
        <w:t xml:space="preserve">, </w:t>
      </w:r>
      <w:r w:rsidRPr="000F3ED9">
        <w:rPr>
          <w:i/>
          <w:szCs w:val="22"/>
        </w:rPr>
        <w:t>Rhode Island Monthly Magazine</w:t>
      </w:r>
      <w:r w:rsidRPr="000F3ED9">
        <w:rPr>
          <w:szCs w:val="22"/>
        </w:rPr>
        <w:t xml:space="preserve">, and WBRU (radio), Silvio Canto Talk (web-based radio), </w:t>
      </w:r>
      <w:hyperlink r:id="rId74">
        <w:r w:rsidR="005117B2" w:rsidRPr="000F3ED9">
          <w:rPr>
            <w:color w:val="0000FF"/>
            <w:szCs w:val="22"/>
            <w:u w:val="single" w:color="0000FF"/>
          </w:rPr>
          <w:t>http://CandidatoUSA.com</w:t>
        </w:r>
      </w:hyperlink>
      <w:hyperlink r:id="rId75">
        <w:r w:rsidR="005117B2" w:rsidRPr="000F3ED9">
          <w:rPr>
            <w:szCs w:val="22"/>
          </w:rPr>
          <w:t>,</w:t>
        </w:r>
      </w:hyperlink>
      <w:r w:rsidRPr="000F3ED9">
        <w:rPr>
          <w:szCs w:val="22"/>
        </w:rPr>
        <w:t xml:space="preserve"> </w:t>
      </w:r>
      <w:r w:rsidRPr="000F3ED9">
        <w:rPr>
          <w:i/>
          <w:szCs w:val="22"/>
        </w:rPr>
        <w:t xml:space="preserve">Philadelphia Tribune, Chicago Tribune, </w:t>
      </w:r>
      <w:r w:rsidRPr="000F3ED9">
        <w:rPr>
          <w:szCs w:val="22"/>
        </w:rPr>
        <w:t>EBRU TV.</w:t>
      </w:r>
    </w:p>
    <w:p w14:paraId="664CB14A" w14:textId="77777777" w:rsidR="005117B2" w:rsidRPr="000F3ED9" w:rsidRDefault="00000000">
      <w:pPr>
        <w:spacing w:after="0" w:line="259" w:lineRule="auto"/>
        <w:ind w:left="0" w:right="0" w:firstLine="0"/>
        <w:rPr>
          <w:szCs w:val="22"/>
        </w:rPr>
      </w:pPr>
      <w:r w:rsidRPr="000F3ED9">
        <w:rPr>
          <w:szCs w:val="22"/>
        </w:rPr>
        <w:t xml:space="preserve"> </w:t>
      </w:r>
    </w:p>
    <w:sectPr w:rsidR="005117B2" w:rsidRPr="000F3ED9">
      <w:footerReference w:type="even" r:id="rId76"/>
      <w:footerReference w:type="default" r:id="rId77"/>
      <w:footerReference w:type="first" r:id="rId78"/>
      <w:type w:val="continuous"/>
      <w:pgSz w:w="12240" w:h="15840"/>
      <w:pgMar w:top="1159" w:right="1479" w:bottom="143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F17649" w14:textId="77777777" w:rsidR="008F617A" w:rsidRDefault="008F617A">
      <w:pPr>
        <w:spacing w:after="0" w:line="240" w:lineRule="auto"/>
      </w:pPr>
      <w:r>
        <w:separator/>
      </w:r>
    </w:p>
  </w:endnote>
  <w:endnote w:type="continuationSeparator" w:id="0">
    <w:p w14:paraId="58077EC5" w14:textId="77777777" w:rsidR="008F617A" w:rsidRDefault="008F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D76BC" w14:textId="77777777" w:rsidR="005117B2" w:rsidRDefault="00000000">
    <w:pPr>
      <w:tabs>
        <w:tab w:val="center" w:pos="4679"/>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F5249" w14:textId="77777777" w:rsidR="005117B2" w:rsidRDefault="00000000">
    <w:pPr>
      <w:tabs>
        <w:tab w:val="center" w:pos="4679"/>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A1E4AC" w14:textId="77777777" w:rsidR="005117B2" w:rsidRDefault="00000000">
    <w:pPr>
      <w:tabs>
        <w:tab w:val="center" w:pos="4679"/>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6ACC26" w14:textId="77777777" w:rsidR="008F617A" w:rsidRDefault="008F617A">
      <w:pPr>
        <w:spacing w:after="0" w:line="240" w:lineRule="auto"/>
      </w:pPr>
      <w:r>
        <w:separator/>
      </w:r>
    </w:p>
  </w:footnote>
  <w:footnote w:type="continuationSeparator" w:id="0">
    <w:p w14:paraId="508F8461" w14:textId="77777777" w:rsidR="008F617A" w:rsidRDefault="008F617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7B2"/>
    <w:rsid w:val="000711C2"/>
    <w:rsid w:val="000F3ED9"/>
    <w:rsid w:val="00143789"/>
    <w:rsid w:val="0021434C"/>
    <w:rsid w:val="00251BDF"/>
    <w:rsid w:val="00285918"/>
    <w:rsid w:val="00306DC3"/>
    <w:rsid w:val="003F1003"/>
    <w:rsid w:val="004C6A3E"/>
    <w:rsid w:val="005117B2"/>
    <w:rsid w:val="00593868"/>
    <w:rsid w:val="00681C4C"/>
    <w:rsid w:val="00757B97"/>
    <w:rsid w:val="007D649F"/>
    <w:rsid w:val="00806481"/>
    <w:rsid w:val="008112B0"/>
    <w:rsid w:val="008F617A"/>
    <w:rsid w:val="009C03AC"/>
    <w:rsid w:val="00A618EA"/>
    <w:rsid w:val="00B54241"/>
    <w:rsid w:val="00B8223E"/>
    <w:rsid w:val="00C05D3A"/>
    <w:rsid w:val="00C9389A"/>
    <w:rsid w:val="00CD177B"/>
    <w:rsid w:val="00D37B70"/>
    <w:rsid w:val="00D52ACA"/>
    <w:rsid w:val="00D858EE"/>
    <w:rsid w:val="00E46FCC"/>
    <w:rsid w:val="00EE0250"/>
    <w:rsid w:val="00F92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1C4296"/>
  <w15:docId w15:val="{8956AB0E-A54B-4A4E-8361-70748DE3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2909" w:right="2778"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right="2"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0711C2"/>
    <w:rPr>
      <w:sz w:val="16"/>
      <w:szCs w:val="16"/>
    </w:rPr>
  </w:style>
  <w:style w:type="paragraph" w:styleId="CommentText">
    <w:name w:val="annotation text"/>
    <w:basedOn w:val="Normal"/>
    <w:link w:val="CommentTextChar"/>
    <w:uiPriority w:val="99"/>
    <w:semiHidden/>
    <w:unhideWhenUsed/>
    <w:rsid w:val="000711C2"/>
    <w:pPr>
      <w:spacing w:line="240" w:lineRule="auto"/>
    </w:pPr>
    <w:rPr>
      <w:sz w:val="20"/>
      <w:szCs w:val="20"/>
    </w:rPr>
  </w:style>
  <w:style w:type="character" w:customStyle="1" w:styleId="CommentTextChar">
    <w:name w:val="Comment Text Char"/>
    <w:basedOn w:val="DefaultParagraphFont"/>
    <w:link w:val="CommentText"/>
    <w:uiPriority w:val="99"/>
    <w:semiHidden/>
    <w:rsid w:val="000711C2"/>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0711C2"/>
    <w:rPr>
      <w:b/>
      <w:bCs/>
    </w:rPr>
  </w:style>
  <w:style w:type="character" w:customStyle="1" w:styleId="CommentSubjectChar">
    <w:name w:val="Comment Subject Char"/>
    <w:basedOn w:val="CommentTextChar"/>
    <w:link w:val="CommentSubject"/>
    <w:uiPriority w:val="99"/>
    <w:semiHidden/>
    <w:rsid w:val="000711C2"/>
    <w:rPr>
      <w:rFonts w:ascii="Arial" w:eastAsia="Arial" w:hAnsi="Arial" w:cs="Arial"/>
      <w:b/>
      <w:bCs/>
      <w:color w:val="000000"/>
      <w:sz w:val="20"/>
      <w:szCs w:val="20"/>
    </w:rPr>
  </w:style>
  <w:style w:type="character" w:styleId="Hyperlink">
    <w:name w:val="Hyperlink"/>
    <w:basedOn w:val="DefaultParagraphFont"/>
    <w:uiPriority w:val="99"/>
    <w:unhideWhenUsed/>
    <w:rsid w:val="004C6A3E"/>
    <w:rPr>
      <w:color w:val="0000FF"/>
      <w:u w:val="single"/>
    </w:rPr>
  </w:style>
  <w:style w:type="character" w:styleId="UnresolvedMention">
    <w:name w:val="Unresolved Mention"/>
    <w:basedOn w:val="DefaultParagraphFont"/>
    <w:uiPriority w:val="99"/>
    <w:semiHidden/>
    <w:unhideWhenUsed/>
    <w:rsid w:val="004C6A3E"/>
    <w:rPr>
      <w:color w:val="605E5C"/>
      <w:shd w:val="clear" w:color="auto" w:fill="E1DFDD"/>
    </w:rPr>
  </w:style>
  <w:style w:type="character" w:styleId="FollowedHyperlink">
    <w:name w:val="FollowedHyperlink"/>
    <w:basedOn w:val="DefaultParagraphFont"/>
    <w:uiPriority w:val="99"/>
    <w:semiHidden/>
    <w:unhideWhenUsed/>
    <w:rsid w:val="004C6A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1090198117699509" TargetMode="External"/><Relationship Id="rId21" Type="http://schemas.openxmlformats.org/officeDocument/2006/relationships/hyperlink" Target="https://doi.org/10.18848/2160-1933/CGP/v10i04/1-13" TargetMode="External"/><Relationship Id="rId42" Type="http://schemas.openxmlformats.org/officeDocument/2006/relationships/hyperlink" Target="http://onlinelibrary.wiley.com.ezproxy.montclair.edu:2048/doi/10.1002/wmh3.v7.1/issuetoc" TargetMode="External"/><Relationship Id="rId47" Type="http://schemas.openxmlformats.org/officeDocument/2006/relationships/hyperlink" Target="https://doi.org/10.1007/s10460-012-9391-9" TargetMode="External"/><Relationship Id="rId63" Type="http://schemas.openxmlformats.org/officeDocument/2006/relationships/hyperlink" Target="https://doi.org/10.1007/s11127-007-9203-8" TargetMode="External"/><Relationship Id="rId68" Type="http://schemas.openxmlformats.org/officeDocument/2006/relationships/hyperlink" Target="https://doi.org/10.18848/1832-3669/CGP/v02i06/55642" TargetMode="External"/><Relationship Id="rId16" Type="http://schemas.openxmlformats.org/officeDocument/2006/relationships/hyperlink" Target="https://doi.org/10.2196/37581" TargetMode="External"/><Relationship Id="rId11" Type="http://schemas.openxmlformats.org/officeDocument/2006/relationships/hyperlink" Target="https://doi.org/10.1080/08974438.2024.2355091" TargetMode="External"/><Relationship Id="rId24" Type="http://schemas.openxmlformats.org/officeDocument/2006/relationships/hyperlink" Target="https://doi.org/10.18848/2160-1933/CGP/v10i04/1-13" TargetMode="External"/><Relationship Id="rId32" Type="http://schemas.openxmlformats.org/officeDocument/2006/relationships/hyperlink" Target="https://doi.org/10.1108/BFJ-12-2014-0405" TargetMode="External"/><Relationship Id="rId37" Type="http://schemas.openxmlformats.org/officeDocument/2006/relationships/hyperlink" Target="http://onlinelibrary.wiley.com.ezproxy.montclair.edu:2048/doi/10.1002/wmh3.v7.1/issuetoc" TargetMode="External"/><Relationship Id="rId40" Type="http://schemas.openxmlformats.org/officeDocument/2006/relationships/hyperlink" Target="http://onlinelibrary.wiley.com.ezproxy.montclair.edu:2048/doi/10.1002/wmh3.v7.1/issuetoc" TargetMode="External"/><Relationship Id="rId45" Type="http://schemas.openxmlformats.org/officeDocument/2006/relationships/hyperlink" Target="https://doi.org/10.1007/s10460-012-9391-9" TargetMode="External"/><Relationship Id="rId53" Type="http://schemas.openxmlformats.org/officeDocument/2006/relationships/hyperlink" Target="https://doi.org/10.1007/s10460-012-9391-9" TargetMode="External"/><Relationship Id="rId58" Type="http://schemas.openxmlformats.org/officeDocument/2006/relationships/hyperlink" Target="https://doi.org/10.2105/ajph.2009.175125" TargetMode="External"/><Relationship Id="rId66" Type="http://schemas.openxmlformats.org/officeDocument/2006/relationships/hyperlink" Target="https://doi.org/10.1007/s11127-007-9203-8" TargetMode="External"/><Relationship Id="rId74" Type="http://schemas.openxmlformats.org/officeDocument/2006/relationships/hyperlink" Target="http://candidatousa.com/" TargetMode="External"/><Relationship Id="rId79"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s://doi.org/10.1007/s11127-007-9203-8" TargetMode="External"/><Relationship Id="rId19" Type="http://schemas.openxmlformats.org/officeDocument/2006/relationships/hyperlink" Target="https://doi.org/10.18848/2160-1933/CGP/v10i04/1-13" TargetMode="External"/><Relationship Id="rId14" Type="http://schemas.openxmlformats.org/officeDocument/2006/relationships/hyperlink" Target="https://doi.org/10.2196/37581" TargetMode="External"/><Relationship Id="rId22" Type="http://schemas.openxmlformats.org/officeDocument/2006/relationships/hyperlink" Target="https://doi.org/10.18848/2160-1933/CGP/v10i04/1-13" TargetMode="External"/><Relationship Id="rId27" Type="http://schemas.openxmlformats.org/officeDocument/2006/relationships/hyperlink" Target="https://doi.org/10.1177/1461444815616617" TargetMode="External"/><Relationship Id="rId30" Type="http://schemas.openxmlformats.org/officeDocument/2006/relationships/hyperlink" Target="https://doi.org/10.1108/BFJ-12-2014-0405" TargetMode="External"/><Relationship Id="rId35" Type="http://schemas.openxmlformats.org/officeDocument/2006/relationships/hyperlink" Target="https://doi.org/10.1108/BFJ-12-2014-0405" TargetMode="External"/><Relationship Id="rId43" Type="http://schemas.openxmlformats.org/officeDocument/2006/relationships/hyperlink" Target="https://doi.org/10.1002/wmh3.133" TargetMode="External"/><Relationship Id="rId48" Type="http://schemas.openxmlformats.org/officeDocument/2006/relationships/hyperlink" Target="https://doi.org/10.1007/s10460-012-9391-9" TargetMode="External"/><Relationship Id="rId56" Type="http://schemas.openxmlformats.org/officeDocument/2006/relationships/hyperlink" Target="https://doi.org/10.2105/ajph.2009.175125" TargetMode="External"/><Relationship Id="rId64" Type="http://schemas.openxmlformats.org/officeDocument/2006/relationships/hyperlink" Target="https://doi.org/10.1007/s11127-007-9203-8" TargetMode="External"/><Relationship Id="rId69" Type="http://schemas.openxmlformats.org/officeDocument/2006/relationships/hyperlink" Target="https://doi.org/10.18848/1832-3669/CGP/v02i06/55642" TargetMode="External"/><Relationship Id="rId77" Type="http://schemas.openxmlformats.org/officeDocument/2006/relationships/footer" Target="footer2.xml"/><Relationship Id="rId8" Type="http://schemas.openxmlformats.org/officeDocument/2006/relationships/hyperlink" Target="https://doi.org/10.1080/15512169.2026.2695463" TargetMode="External"/><Relationship Id="rId51" Type="http://schemas.openxmlformats.org/officeDocument/2006/relationships/hyperlink" Target="https://doi.org/10.1007/s10460-012-9391-9" TargetMode="External"/><Relationship Id="rId72" Type="http://schemas.openxmlformats.org/officeDocument/2006/relationships/hyperlink" Target="https://doi.org/10.1177/0160323X0503700101"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doi.org/10.1080/15512169.2022.2139268" TargetMode="External"/><Relationship Id="rId17" Type="http://schemas.openxmlformats.org/officeDocument/2006/relationships/hyperlink" Target="https://doi.org/10.1017/S1049096520000827" TargetMode="External"/><Relationship Id="rId25" Type="http://schemas.openxmlformats.org/officeDocument/2006/relationships/hyperlink" Target="https://doi.org/10.1177/1090198117699509" TargetMode="External"/><Relationship Id="rId33" Type="http://schemas.openxmlformats.org/officeDocument/2006/relationships/hyperlink" Target="https://doi.org/10.1108/BFJ-12-2014-0405" TargetMode="External"/><Relationship Id="rId38" Type="http://schemas.openxmlformats.org/officeDocument/2006/relationships/hyperlink" Target="http://onlinelibrary.wiley.com.ezproxy.montclair.edu:2048/doi/10.1002/wmh3.v7.1/issuetoc" TargetMode="External"/><Relationship Id="rId46" Type="http://schemas.openxmlformats.org/officeDocument/2006/relationships/hyperlink" Target="https://doi.org/10.1007/s10460-012-9391-9" TargetMode="External"/><Relationship Id="rId59" Type="http://schemas.openxmlformats.org/officeDocument/2006/relationships/hyperlink" Target="https://doi.org/10.1007/s11127-007-9203-8" TargetMode="External"/><Relationship Id="rId67" Type="http://schemas.openxmlformats.org/officeDocument/2006/relationships/hyperlink" Target="https://doi.org/10.1007/s11127-007-9203-8" TargetMode="External"/><Relationship Id="rId20" Type="http://schemas.openxmlformats.org/officeDocument/2006/relationships/hyperlink" Target="https://doi.org/10.18848/2160-1933/CGP/v10i04/1-13" TargetMode="External"/><Relationship Id="rId41" Type="http://schemas.openxmlformats.org/officeDocument/2006/relationships/hyperlink" Target="http://onlinelibrary.wiley.com.ezproxy.montclair.edu:2048/doi/10.1002/wmh3.v7.1/issuetoc" TargetMode="External"/><Relationship Id="rId54" Type="http://schemas.openxmlformats.org/officeDocument/2006/relationships/hyperlink" Target="https://doi.org/10.1080/10810730.2011.551994" TargetMode="External"/><Relationship Id="rId62" Type="http://schemas.openxmlformats.org/officeDocument/2006/relationships/hyperlink" Target="https://doi.org/10.1007/s11127-007-9203-8" TargetMode="External"/><Relationship Id="rId70" Type="http://schemas.openxmlformats.org/officeDocument/2006/relationships/hyperlink" Target="https://doi.org/10.18848/1832-3669/CGP/v02i06/55642" TargetMode="External"/><Relationship Id="rId75" Type="http://schemas.openxmlformats.org/officeDocument/2006/relationships/hyperlink" Target="http://candidatousa.com/" TargetMode="External"/><Relationship Id="rId1" Type="http://schemas.openxmlformats.org/officeDocument/2006/relationships/styles" Target="styles.xml"/><Relationship Id="rId6" Type="http://schemas.openxmlformats.org/officeDocument/2006/relationships/hyperlink" Target="https://doi.org/10.4324/9780203866313" TargetMode="External"/><Relationship Id="rId15" Type="http://schemas.openxmlformats.org/officeDocument/2006/relationships/hyperlink" Target="https://doi.org/10.2196/37581" TargetMode="External"/><Relationship Id="rId23" Type="http://schemas.openxmlformats.org/officeDocument/2006/relationships/hyperlink" Target="https://doi.org/10.18848/2160-1933/CGP/v10i04/1-13" TargetMode="External"/><Relationship Id="rId28" Type="http://schemas.openxmlformats.org/officeDocument/2006/relationships/hyperlink" Target="https://doi.org/10.1177/1461444815616617" TargetMode="External"/><Relationship Id="rId36" Type="http://schemas.openxmlformats.org/officeDocument/2006/relationships/hyperlink" Target="https://doi.org/10.1108/BFJ-12-2014-0405" TargetMode="External"/><Relationship Id="rId49" Type="http://schemas.openxmlformats.org/officeDocument/2006/relationships/hyperlink" Target="https://doi.org/10.1007/s10460-012-9391-9" TargetMode="External"/><Relationship Id="rId57" Type="http://schemas.openxmlformats.org/officeDocument/2006/relationships/hyperlink" Target="https://doi.org/10.2105/ajph.2009.175125" TargetMode="External"/><Relationship Id="rId10" Type="http://schemas.openxmlformats.org/officeDocument/2006/relationships/hyperlink" Target="https://doi.org/10.1080/08974438.2024.2355091" TargetMode="External"/><Relationship Id="rId31" Type="http://schemas.openxmlformats.org/officeDocument/2006/relationships/hyperlink" Target="https://doi.org/10.1108/BFJ-12-2014-0405" TargetMode="External"/><Relationship Id="rId44" Type="http://schemas.openxmlformats.org/officeDocument/2006/relationships/hyperlink" Target="https://doi.org/10.1002/wmh3.133" TargetMode="External"/><Relationship Id="rId52" Type="http://schemas.openxmlformats.org/officeDocument/2006/relationships/hyperlink" Target="https://doi.org/10.1007/s10460-012-9391-9" TargetMode="External"/><Relationship Id="rId60" Type="http://schemas.openxmlformats.org/officeDocument/2006/relationships/hyperlink" Target="https://doi.org/10.1007/s11127-007-9203-8" TargetMode="External"/><Relationship Id="rId65" Type="http://schemas.openxmlformats.org/officeDocument/2006/relationships/hyperlink" Target="https://doi.org/10.1007/s11127-007-9203-8" TargetMode="External"/><Relationship Id="rId73" Type="http://schemas.openxmlformats.org/officeDocument/2006/relationships/hyperlink" Target="https://doi.org/10.1177/0160323X0503700101" TargetMode="External"/><Relationship Id="rId78"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1080/08974438.2024.2355091" TargetMode="External"/><Relationship Id="rId13" Type="http://schemas.openxmlformats.org/officeDocument/2006/relationships/hyperlink" Target="https://doi.org/10.1080/15512169.2022.2139268" TargetMode="External"/><Relationship Id="rId18" Type="http://schemas.openxmlformats.org/officeDocument/2006/relationships/hyperlink" Target="https://doi.org/10.1017/S1049096520000827" TargetMode="External"/><Relationship Id="rId39" Type="http://schemas.openxmlformats.org/officeDocument/2006/relationships/hyperlink" Target="http://onlinelibrary.wiley.com.ezproxy.montclair.edu:2048/doi/10.1002/wmh3.v7.1/issuetoc" TargetMode="External"/><Relationship Id="rId34" Type="http://schemas.openxmlformats.org/officeDocument/2006/relationships/hyperlink" Target="https://doi.org/10.1108/BFJ-12-2014-0405" TargetMode="External"/><Relationship Id="rId50" Type="http://schemas.openxmlformats.org/officeDocument/2006/relationships/hyperlink" Target="https://doi.org/10.1007/s10460-012-9391-9" TargetMode="External"/><Relationship Id="rId55" Type="http://schemas.openxmlformats.org/officeDocument/2006/relationships/hyperlink" Target="https://doi.org/10.1080/10810730.2011.551994" TargetMode="External"/><Relationship Id="rId76" Type="http://schemas.openxmlformats.org/officeDocument/2006/relationships/footer" Target="footer1.xml"/><Relationship Id="rId7" Type="http://schemas.openxmlformats.org/officeDocument/2006/relationships/hyperlink" Target="https://doi.org/10.4324/9780203866313" TargetMode="External"/><Relationship Id="rId71" Type="http://schemas.openxmlformats.org/officeDocument/2006/relationships/hyperlink" Target="https://doi.org/10.18848/1832-3669/CGP/v02i06/55642" TargetMode="External"/><Relationship Id="rId2" Type="http://schemas.openxmlformats.org/officeDocument/2006/relationships/settings" Target="settings.xml"/><Relationship Id="rId29" Type="http://schemas.openxmlformats.org/officeDocument/2006/relationships/hyperlink" Target="https://doi.org/10.1108/BFJ-12-2014-04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4117</Words>
  <Characters>23467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J Pole</dc:creator>
  <cp:keywords/>
  <cp:lastModifiedBy>Antoinette J Pole</cp:lastModifiedBy>
  <cp:revision>6</cp:revision>
  <cp:lastPrinted>2025-08-29T21:43:00Z</cp:lastPrinted>
  <dcterms:created xsi:type="dcterms:W3CDTF">2026-01-18T21:22:00Z</dcterms:created>
  <dcterms:modified xsi:type="dcterms:W3CDTF">2026-09-11T18:57:00Z</dcterms:modified>
</cp:coreProperties>
</file>