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F7EC0" w14:textId="77777777" w:rsidR="00CF72BC" w:rsidRDefault="00000000">
      <w:r>
        <w:rPr>
          <w:b/>
        </w:rPr>
        <w:t>FOR IMMEDIATE RELEASE</w:t>
      </w:r>
      <w:r>
        <w:rPr>
          <w:b/>
        </w:rPr>
        <w:br/>
        <w:t>NOVEMBER 2026</w:t>
      </w:r>
      <w:r>
        <w:rPr>
          <w:b/>
        </w:rPr>
        <w:br/>
      </w:r>
    </w:p>
    <w:p w14:paraId="2E78503C" w14:textId="0FF0049A" w:rsidR="00744CE2" w:rsidRDefault="00000000" w:rsidP="00584885">
      <w:pPr>
        <w:jc w:val="center"/>
      </w:pPr>
      <w:r>
        <w:rPr>
          <w:b/>
        </w:rPr>
        <w:t>HEADLINE: Fear and uncertainty dominate online discourse ahead of the 2026 U.S. Midterm Elections</w:t>
      </w:r>
      <w:r w:rsidR="00744CE2">
        <w:rPr>
          <w:b/>
        </w:rPr>
        <w:t>; status quo rejected even in partisan spaces</w:t>
      </w:r>
    </w:p>
    <w:p w14:paraId="2D5D42B8" w14:textId="4AB153FE" w:rsidR="00744CE2" w:rsidRDefault="00584885">
      <w:r w:rsidRPr="00584885">
        <w:drawing>
          <wp:inline distT="0" distB="0" distL="0" distR="0" wp14:anchorId="40BFBB4F" wp14:editId="1FA2FC2F">
            <wp:extent cx="5486400" cy="1852295"/>
            <wp:effectExtent l="0" t="0" r="0" b="0"/>
            <wp:docPr id="1854117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17264" name=""/>
                    <pic:cNvPicPr/>
                  </pic:nvPicPr>
                  <pic:blipFill>
                    <a:blip r:embed="rId6"/>
                    <a:stretch>
                      <a:fillRect/>
                    </a:stretch>
                  </pic:blipFill>
                  <pic:spPr>
                    <a:xfrm>
                      <a:off x="0" y="0"/>
                      <a:ext cx="5486400" cy="1852295"/>
                    </a:xfrm>
                    <a:prstGeom prst="rect">
                      <a:avLst/>
                    </a:prstGeom>
                  </pic:spPr>
                </pic:pic>
              </a:graphicData>
            </a:graphic>
          </wp:inline>
        </w:drawing>
      </w:r>
    </w:p>
    <w:p w14:paraId="26EE150B" w14:textId="4239622E" w:rsidR="00CF72BC" w:rsidRDefault="00000000">
      <w:r>
        <w:t>A study from Montclair State University researchers in the Joetta Di Bella and Fred C. Sautter III Center for Strategic Communication finds that online discussion surrounding the 2026 U.S. midterm elections was dominated by Trump- and Republican-related narratives, while fear emerged as the most prevalent emotional response across social media conversations. Drawing on more than 1.69 million online mentions and additional analysis of X posts, the research suggests that heightened online visibility did not necessarily correspond with positive sentiment</w:t>
      </w:r>
      <w:r w:rsidR="00744CE2">
        <w:t>; right leaning online spaces posted negatively about the current administration by two to one margin.</w:t>
      </w:r>
      <w:r>
        <w:t xml:space="preserve"> </w:t>
      </w:r>
      <w:r w:rsidR="00744CE2">
        <w:t>Broadly, e</w:t>
      </w:r>
      <w:r>
        <w:t>lection-related discussion was shaped largely by uncertainty, controversy, and concern about future political outcomes.</w:t>
      </w:r>
    </w:p>
    <w:p w14:paraId="16AA1F31" w14:textId="77777777" w:rsidR="00CF72BC" w:rsidRDefault="00000000">
      <w:r>
        <w:t>Highlights from the study include:</w:t>
      </w:r>
    </w:p>
    <w:p w14:paraId="6AFE6981" w14:textId="77777777" w:rsidR="00744CE2" w:rsidRPr="004E213A" w:rsidRDefault="00744CE2" w:rsidP="00744CE2">
      <w:pPr>
        <w:pStyle w:val="ListParagraph"/>
        <w:numPr>
          <w:ilvl w:val="0"/>
          <w:numId w:val="10"/>
        </w:numPr>
        <w:spacing w:after="160" w:line="259" w:lineRule="auto"/>
        <w:rPr>
          <w:b/>
          <w:bCs/>
        </w:rPr>
      </w:pPr>
      <w:r w:rsidRPr="004E213A">
        <w:rPr>
          <w:b/>
          <w:bCs/>
        </w:rPr>
        <w:t xml:space="preserve">Negative sentiment toward Trump substantially exceeded positive sentiment on X by two to one. </w:t>
      </w:r>
      <w:r w:rsidRPr="004E213A">
        <w:t>Analysis of 35,000 Trump-related posts found 10,450 negative posts compared with 5,389 positive posts.</w:t>
      </w:r>
    </w:p>
    <w:p w14:paraId="3D226996" w14:textId="77777777" w:rsidR="00744CE2" w:rsidRPr="004E213A" w:rsidRDefault="00744CE2" w:rsidP="00744CE2">
      <w:pPr>
        <w:pStyle w:val="ListParagraph"/>
        <w:numPr>
          <w:ilvl w:val="0"/>
          <w:numId w:val="10"/>
        </w:numPr>
        <w:spacing w:after="160" w:line="259" w:lineRule="auto"/>
        <w:rPr>
          <w:b/>
          <w:bCs/>
        </w:rPr>
      </w:pPr>
      <w:r w:rsidRPr="004E213A">
        <w:rPr>
          <w:b/>
          <w:bCs/>
        </w:rPr>
        <w:t xml:space="preserve">Fear dominated election conversations online, accounting for 51% of all discussion, </w:t>
      </w:r>
      <w:r w:rsidRPr="004E213A">
        <w:t>while negative emotions overall represented 93% of the 1.69 million posts analyzed.</w:t>
      </w:r>
    </w:p>
    <w:p w14:paraId="6C39634D" w14:textId="77777777" w:rsidR="00744CE2" w:rsidRPr="004E213A" w:rsidRDefault="00744CE2" w:rsidP="00744CE2">
      <w:pPr>
        <w:pStyle w:val="ListParagraph"/>
        <w:numPr>
          <w:ilvl w:val="0"/>
          <w:numId w:val="10"/>
        </w:numPr>
        <w:spacing w:after="160" w:line="259" w:lineRule="auto"/>
        <w:rPr>
          <w:b/>
          <w:bCs/>
        </w:rPr>
      </w:pPr>
      <w:r w:rsidRPr="004E213A">
        <w:rPr>
          <w:b/>
          <w:bCs/>
        </w:rPr>
        <w:t>Trump- and Republican-related narratives accounted for approximately 59% of all election-related social media conversations.</w:t>
      </w:r>
      <w:r w:rsidRPr="004E213A">
        <w:t xml:space="preserve"> This generated more than twice the visibility of Democratic-related discussions.</w:t>
      </w:r>
    </w:p>
    <w:p w14:paraId="70A36992" w14:textId="77777777" w:rsidR="00744CE2" w:rsidRPr="004E213A" w:rsidRDefault="00744CE2" w:rsidP="00744CE2">
      <w:pPr>
        <w:pStyle w:val="ListParagraph"/>
        <w:numPr>
          <w:ilvl w:val="0"/>
          <w:numId w:val="10"/>
        </w:numPr>
        <w:spacing w:after="160" w:line="259" w:lineRule="auto"/>
      </w:pPr>
      <w:r w:rsidRPr="004E213A">
        <w:rPr>
          <w:b/>
          <w:bCs/>
        </w:rPr>
        <w:t>Despite Republican online visibility, discussion of a potential Democratic Blue Wave generated more than 44,000 posts and hundreds of millions of views on X,</w:t>
      </w:r>
      <w:r w:rsidRPr="004E213A">
        <w:t xml:space="preserve"> with conversation volume increasing sharply as Election Day approached.</w:t>
      </w:r>
    </w:p>
    <w:p w14:paraId="4815F5C2" w14:textId="77777777" w:rsidR="00744CE2" w:rsidRPr="004E213A" w:rsidRDefault="00744CE2" w:rsidP="00744CE2">
      <w:pPr>
        <w:pStyle w:val="ListParagraph"/>
        <w:numPr>
          <w:ilvl w:val="0"/>
          <w:numId w:val="10"/>
        </w:numPr>
        <w:spacing w:after="160" w:line="259" w:lineRule="auto"/>
        <w:rPr>
          <w:b/>
          <w:bCs/>
        </w:rPr>
      </w:pPr>
      <w:r w:rsidRPr="004E213A">
        <w:rPr>
          <w:b/>
          <w:bCs/>
        </w:rPr>
        <w:t xml:space="preserve">Election-related discussion volume surged 92% in October, reaching nearly 1.7 million mentions. </w:t>
      </w:r>
      <w:r w:rsidRPr="004E213A">
        <w:t>More than 72% of those conversations occurred on X.</w:t>
      </w:r>
      <w:r w:rsidRPr="004E213A">
        <w:rPr>
          <w:b/>
          <w:bCs/>
        </w:rPr>
        <w:t xml:space="preserve"> </w:t>
      </w:r>
    </w:p>
    <w:p w14:paraId="7D107906" w14:textId="4838F217" w:rsidR="00CF72BC" w:rsidRDefault="00000000">
      <w:r>
        <w:lastRenderedPageBreak/>
        <w:t xml:space="preserve">“The data suggest that online political discussion before the election was driven less by enthusiasm and more by anxiety, uncertainty, and concern about political consequences,” said study author Dr. </w:t>
      </w:r>
      <w:r w:rsidR="00744CE2">
        <w:t>Yi Luo</w:t>
      </w:r>
      <w:r>
        <w:t>, Professor of Communication at Montclair State University.</w:t>
      </w:r>
    </w:p>
    <w:p w14:paraId="1BD86969" w14:textId="3274B465" w:rsidR="00744CE2" w:rsidRDefault="00744CE2">
      <w:r>
        <w:t>“</w:t>
      </w:r>
      <w:r>
        <w:t>It’s notable that partisan online spaces shared similar levels of negativity about the current context</w:t>
      </w:r>
      <w:r>
        <w:t xml:space="preserve">,” said study </w:t>
      </w:r>
      <w:r>
        <w:t>co-</w:t>
      </w:r>
      <w:r>
        <w:t xml:space="preserve">author Dr. </w:t>
      </w:r>
      <w:r>
        <w:t>Bond Benton</w:t>
      </w:r>
      <w:r>
        <w:t>, Professor of Communication at Montclair State University.</w:t>
      </w:r>
    </w:p>
    <w:p w14:paraId="7BFFE93E" w14:textId="77777777" w:rsidR="00CF72BC" w:rsidRDefault="00000000">
      <w:r>
        <w:t>The full study was conducted by Dr. Yi Luo, Dr. Bond Benton, and Dr. Jin-A Choi from the Joetta Di Bella and Fred C. Sautter III Center for Strategic Communication.</w:t>
      </w:r>
    </w:p>
    <w:p w14:paraId="23A3D85A" w14:textId="77777777" w:rsidR="00CF72BC" w:rsidRDefault="00000000">
      <w:r>
        <w:t>###</w:t>
      </w:r>
    </w:p>
    <w:p w14:paraId="5FAFACAA" w14:textId="77777777" w:rsidR="00CF72BC" w:rsidRDefault="00000000">
      <w:r>
        <w:t>About the College of Communication and Media: The College of Communication and Media offers a range of dynamic programs in communication and media to a talented and diverse student population of more than 1,500 students. The College prepares future communication and media professionals through programs in journalism, public relations, social media, film and television, sports communication, advertising, and related disciplines.</w:t>
      </w:r>
    </w:p>
    <w:p w14:paraId="717FE9E5" w14:textId="77777777" w:rsidR="00CF72BC" w:rsidRDefault="00000000">
      <w:r>
        <w:t>###</w:t>
      </w:r>
    </w:p>
    <w:p w14:paraId="533CE4DC" w14:textId="77777777" w:rsidR="00CF72BC" w:rsidRDefault="00000000">
      <w:r>
        <w:t>Contact: Keith Green, College of Communication and Media, 973-655-3701 or greenk@montclair.edu</w:t>
      </w:r>
    </w:p>
    <w:sectPr w:rsidR="00CF72B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BFA3136"/>
    <w:multiLevelType w:val="hybridMultilevel"/>
    <w:tmpl w:val="521E9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072">
    <w:abstractNumId w:val="8"/>
  </w:num>
  <w:num w:numId="2" w16cid:durableId="465775819">
    <w:abstractNumId w:val="6"/>
  </w:num>
  <w:num w:numId="3" w16cid:durableId="2104260682">
    <w:abstractNumId w:val="5"/>
  </w:num>
  <w:num w:numId="4" w16cid:durableId="1524322195">
    <w:abstractNumId w:val="4"/>
  </w:num>
  <w:num w:numId="5" w16cid:durableId="667752225">
    <w:abstractNumId w:val="7"/>
  </w:num>
  <w:num w:numId="6" w16cid:durableId="183789435">
    <w:abstractNumId w:val="3"/>
  </w:num>
  <w:num w:numId="7" w16cid:durableId="52192802">
    <w:abstractNumId w:val="2"/>
  </w:num>
  <w:num w:numId="8" w16cid:durableId="1827283899">
    <w:abstractNumId w:val="1"/>
  </w:num>
  <w:num w:numId="9" w16cid:durableId="543719038">
    <w:abstractNumId w:val="0"/>
  </w:num>
  <w:num w:numId="10" w16cid:durableId="8715758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12AC"/>
    <w:rsid w:val="00584885"/>
    <w:rsid w:val="00744CE2"/>
    <w:rsid w:val="00AA1D8D"/>
    <w:rsid w:val="00B47730"/>
    <w:rsid w:val="00CB0664"/>
    <w:rsid w:val="00CF72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E0C6E0"/>
  <w14:defaultImageDpi w14:val="300"/>
  <w15:docId w15:val="{1876FAF8-4AA8-4A90-B9DE-33AE66263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Benton, Bond (bbenton)</dc:creator>
  <cp:keywords/>
  <dc:description>generated by python-docx</dc:description>
  <cp:lastModifiedBy>Bond Benton</cp:lastModifiedBy>
  <cp:revision>2</cp:revision>
  <dcterms:created xsi:type="dcterms:W3CDTF">2026-11-03T13:45:00Z</dcterms:created>
  <dcterms:modified xsi:type="dcterms:W3CDTF">2026-11-03T13:45:00Z</dcterms:modified>
  <cp:category/>
</cp:coreProperties>
</file>